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AF621" w14:textId="6A3C3DCD" w:rsidR="001858AD" w:rsidRPr="00954907" w:rsidRDefault="005238E4" w:rsidP="00954907">
      <w:pPr>
        <w:jc w:val="center"/>
        <w:rPr>
          <w:rFonts w:asciiTheme="minorHAnsi" w:hAnsiTheme="minorHAnsi" w:cstheme="minorHAnsi"/>
          <w:b/>
          <w:sz w:val="28"/>
          <w:szCs w:val="28"/>
        </w:rPr>
      </w:pPr>
      <w:r>
        <w:rPr>
          <w:rFonts w:asciiTheme="minorHAnsi" w:hAnsiTheme="minorHAnsi" w:cstheme="minorHAnsi"/>
          <w:b/>
          <w:sz w:val="28"/>
          <w:szCs w:val="28"/>
        </w:rPr>
        <w:t>9.3</w:t>
      </w:r>
      <w:r w:rsidR="001858AD" w:rsidRPr="00954907">
        <w:rPr>
          <w:rFonts w:asciiTheme="minorHAnsi" w:hAnsiTheme="minorHAnsi" w:cstheme="minorHAnsi"/>
          <w:b/>
          <w:sz w:val="28"/>
          <w:szCs w:val="28"/>
        </w:rPr>
        <w:t xml:space="preserve"> MANAGEMENT REVIEW</w:t>
      </w:r>
    </w:p>
    <w:p w14:paraId="0445B250" w14:textId="77777777" w:rsidR="00954907" w:rsidRDefault="00954907" w:rsidP="001858AD">
      <w:pPr>
        <w:rPr>
          <w:rFonts w:asciiTheme="minorHAnsi" w:hAnsiTheme="minorHAnsi" w:cstheme="minorHAnsi"/>
          <w:sz w:val="24"/>
          <w:szCs w:val="24"/>
        </w:rPr>
      </w:pPr>
      <w:bookmarkStart w:id="0" w:name="_Toc206321838"/>
    </w:p>
    <w:p w14:paraId="4659A57F" w14:textId="1C7D0C18" w:rsidR="001858AD" w:rsidRPr="001858AD" w:rsidRDefault="001858AD" w:rsidP="001858AD">
      <w:pPr>
        <w:rPr>
          <w:rFonts w:asciiTheme="minorHAnsi" w:hAnsiTheme="minorHAnsi" w:cstheme="minorHAnsi"/>
          <w:sz w:val="24"/>
          <w:szCs w:val="24"/>
        </w:rPr>
      </w:pPr>
      <w:r w:rsidRPr="001858AD">
        <w:rPr>
          <w:rFonts w:asciiTheme="minorHAnsi" w:hAnsiTheme="minorHAnsi" w:cstheme="minorHAnsi"/>
          <w:sz w:val="24"/>
          <w:szCs w:val="24"/>
        </w:rPr>
        <w:t>PURPOSE</w:t>
      </w:r>
      <w:bookmarkEnd w:id="0"/>
    </w:p>
    <w:p w14:paraId="782EDDD6" w14:textId="77777777" w:rsidR="001858AD" w:rsidRPr="001858AD" w:rsidRDefault="001858AD" w:rsidP="001858AD">
      <w:pPr>
        <w:rPr>
          <w:rFonts w:asciiTheme="minorHAnsi" w:hAnsiTheme="minorHAnsi" w:cstheme="minorHAnsi"/>
          <w:b/>
          <w:i/>
          <w:sz w:val="24"/>
          <w:szCs w:val="24"/>
        </w:rPr>
      </w:pPr>
    </w:p>
    <w:p w14:paraId="39015FBE" w14:textId="116C127B" w:rsidR="001858AD" w:rsidRPr="009E6045" w:rsidRDefault="001858AD" w:rsidP="009E6045">
      <w:pPr>
        <w:pStyle w:val="NoSpacing"/>
        <w:rPr>
          <w:sz w:val="24"/>
          <w:szCs w:val="24"/>
        </w:rPr>
      </w:pPr>
      <w:r w:rsidRPr="009E6045">
        <w:rPr>
          <w:sz w:val="24"/>
          <w:szCs w:val="24"/>
        </w:rPr>
        <w:t>Titan Drilling shall conduct management reviews to assess the continuing suitability and effectiveness of the management system in satisfying the requirements of its policies and objectives. The review shall include the assessment of opportunities for improvement and the need for improvement to the product(s), process and the management system</w:t>
      </w:r>
      <w:r w:rsidR="009E6045">
        <w:rPr>
          <w:sz w:val="24"/>
          <w:szCs w:val="24"/>
        </w:rPr>
        <w:t>.</w:t>
      </w:r>
    </w:p>
    <w:p w14:paraId="04C2BF63" w14:textId="77777777" w:rsidR="001858AD" w:rsidRPr="001858AD" w:rsidRDefault="001858AD" w:rsidP="001858AD">
      <w:pPr>
        <w:rPr>
          <w:rFonts w:asciiTheme="minorHAnsi" w:hAnsiTheme="minorHAnsi" w:cstheme="minorHAnsi"/>
          <w:sz w:val="24"/>
          <w:szCs w:val="24"/>
        </w:rPr>
      </w:pPr>
    </w:p>
    <w:p w14:paraId="3E34F7C1" w14:textId="77777777" w:rsidR="001858AD" w:rsidRPr="001858AD" w:rsidRDefault="001858AD" w:rsidP="001858AD">
      <w:pPr>
        <w:rPr>
          <w:rFonts w:asciiTheme="minorHAnsi" w:hAnsiTheme="minorHAnsi" w:cstheme="minorHAnsi"/>
          <w:sz w:val="24"/>
          <w:szCs w:val="24"/>
        </w:rPr>
      </w:pPr>
      <w:bookmarkStart w:id="1" w:name="_Toc195421003"/>
      <w:bookmarkStart w:id="2" w:name="_Toc195422556"/>
      <w:bookmarkStart w:id="3" w:name="_Toc195503220"/>
      <w:bookmarkStart w:id="4" w:name="_Toc195503399"/>
      <w:bookmarkStart w:id="5" w:name="_Toc210185518"/>
      <w:r w:rsidRPr="001858AD">
        <w:rPr>
          <w:rFonts w:asciiTheme="minorHAnsi" w:hAnsiTheme="minorHAnsi" w:cstheme="minorHAnsi"/>
          <w:sz w:val="24"/>
          <w:szCs w:val="24"/>
        </w:rPr>
        <w:t xml:space="preserve"> SCOP</w:t>
      </w:r>
      <w:bookmarkEnd w:id="1"/>
      <w:bookmarkEnd w:id="2"/>
      <w:r w:rsidRPr="001858AD">
        <w:rPr>
          <w:rFonts w:asciiTheme="minorHAnsi" w:hAnsiTheme="minorHAnsi" w:cstheme="minorHAnsi"/>
          <w:sz w:val="24"/>
          <w:szCs w:val="24"/>
        </w:rPr>
        <w:t>E</w:t>
      </w:r>
      <w:bookmarkEnd w:id="3"/>
      <w:bookmarkEnd w:id="4"/>
      <w:bookmarkEnd w:id="5"/>
      <w:r w:rsidRPr="001858AD">
        <w:rPr>
          <w:rFonts w:asciiTheme="minorHAnsi" w:hAnsiTheme="minorHAnsi" w:cstheme="minorHAnsi"/>
          <w:sz w:val="24"/>
          <w:szCs w:val="24"/>
        </w:rPr>
        <w:t xml:space="preserve"> </w:t>
      </w:r>
    </w:p>
    <w:p w14:paraId="11118933" w14:textId="77777777" w:rsidR="001858AD" w:rsidRPr="001858AD" w:rsidRDefault="001858AD" w:rsidP="001858AD">
      <w:pPr>
        <w:rPr>
          <w:rFonts w:asciiTheme="minorHAnsi" w:hAnsiTheme="minorHAnsi" w:cstheme="minorHAnsi"/>
          <w:sz w:val="24"/>
          <w:szCs w:val="24"/>
        </w:rPr>
      </w:pPr>
    </w:p>
    <w:p w14:paraId="68C91416" w14:textId="5837F3CD" w:rsidR="001858AD" w:rsidRPr="001858AD" w:rsidRDefault="001858AD" w:rsidP="001858AD">
      <w:pPr>
        <w:rPr>
          <w:rFonts w:asciiTheme="minorHAnsi" w:hAnsiTheme="minorHAnsi" w:cstheme="minorHAnsi"/>
          <w:sz w:val="24"/>
          <w:szCs w:val="24"/>
        </w:rPr>
      </w:pPr>
      <w:r w:rsidRPr="001858AD">
        <w:rPr>
          <w:rFonts w:asciiTheme="minorHAnsi" w:hAnsiTheme="minorHAnsi" w:cstheme="minorHAnsi"/>
          <w:sz w:val="24"/>
          <w:szCs w:val="24"/>
        </w:rPr>
        <w:t>This standard defines the process used for conducting a regular H</w:t>
      </w:r>
      <w:r w:rsidR="009E6045">
        <w:rPr>
          <w:rFonts w:asciiTheme="minorHAnsi" w:hAnsiTheme="minorHAnsi" w:cstheme="minorHAnsi"/>
          <w:sz w:val="24"/>
          <w:szCs w:val="24"/>
        </w:rPr>
        <w:t>ealth &amp; Safety</w:t>
      </w:r>
      <w:r w:rsidRPr="001858AD">
        <w:rPr>
          <w:rFonts w:asciiTheme="minorHAnsi" w:hAnsiTheme="minorHAnsi" w:cstheme="minorHAnsi"/>
          <w:sz w:val="24"/>
          <w:szCs w:val="24"/>
        </w:rPr>
        <w:t xml:space="preserve"> Management Review.</w:t>
      </w:r>
    </w:p>
    <w:p w14:paraId="0514706E" w14:textId="77777777" w:rsidR="001858AD" w:rsidRPr="001858AD" w:rsidRDefault="001858AD" w:rsidP="001858AD">
      <w:pPr>
        <w:rPr>
          <w:rFonts w:asciiTheme="minorHAnsi" w:hAnsiTheme="minorHAnsi" w:cstheme="minorHAnsi"/>
          <w:sz w:val="24"/>
          <w:szCs w:val="24"/>
        </w:rPr>
      </w:pPr>
    </w:p>
    <w:p w14:paraId="7C29D6AB" w14:textId="77777777" w:rsidR="001858AD" w:rsidRPr="001858AD" w:rsidRDefault="001858AD" w:rsidP="001858AD">
      <w:pPr>
        <w:rPr>
          <w:rFonts w:asciiTheme="minorHAnsi" w:hAnsiTheme="minorHAnsi" w:cstheme="minorHAnsi"/>
          <w:sz w:val="24"/>
          <w:szCs w:val="24"/>
        </w:rPr>
      </w:pPr>
      <w:bookmarkStart w:id="6" w:name="_Toc195421004"/>
      <w:bookmarkStart w:id="7" w:name="_Toc195422557"/>
      <w:bookmarkStart w:id="8" w:name="_Toc195503221"/>
      <w:bookmarkStart w:id="9" w:name="_Toc195503400"/>
      <w:bookmarkStart w:id="10" w:name="_Toc210185519"/>
      <w:r w:rsidRPr="001858AD">
        <w:rPr>
          <w:rFonts w:asciiTheme="minorHAnsi" w:hAnsiTheme="minorHAnsi" w:cstheme="minorHAnsi"/>
          <w:sz w:val="24"/>
          <w:szCs w:val="24"/>
        </w:rPr>
        <w:t xml:space="preserve"> PROCEDURE</w:t>
      </w:r>
      <w:bookmarkEnd w:id="6"/>
      <w:bookmarkEnd w:id="7"/>
      <w:bookmarkEnd w:id="8"/>
      <w:bookmarkEnd w:id="9"/>
      <w:bookmarkEnd w:id="10"/>
      <w:r w:rsidRPr="001858AD">
        <w:rPr>
          <w:rFonts w:asciiTheme="minorHAnsi" w:hAnsiTheme="minorHAnsi" w:cstheme="minorHAnsi"/>
          <w:sz w:val="24"/>
          <w:szCs w:val="24"/>
        </w:rPr>
        <w:t xml:space="preserve"> </w:t>
      </w:r>
    </w:p>
    <w:p w14:paraId="6C1D4C7D" w14:textId="77777777" w:rsidR="001858AD" w:rsidRPr="001858AD" w:rsidRDefault="001858AD" w:rsidP="001858AD">
      <w:pPr>
        <w:rPr>
          <w:rFonts w:asciiTheme="minorHAnsi" w:hAnsiTheme="minorHAnsi" w:cstheme="minorHAnsi"/>
          <w:sz w:val="24"/>
          <w:szCs w:val="24"/>
        </w:rPr>
      </w:pPr>
    </w:p>
    <w:p w14:paraId="3B0C46AE" w14:textId="1B96FE00" w:rsidR="001858AD" w:rsidRPr="001858AD" w:rsidRDefault="001858AD" w:rsidP="001858AD">
      <w:pPr>
        <w:rPr>
          <w:rFonts w:asciiTheme="minorHAnsi" w:hAnsiTheme="minorHAnsi" w:cstheme="minorHAnsi"/>
          <w:sz w:val="24"/>
          <w:szCs w:val="24"/>
        </w:rPr>
      </w:pPr>
      <w:bookmarkStart w:id="11" w:name="_Toc210185521"/>
      <w:r w:rsidRPr="001858AD">
        <w:rPr>
          <w:rFonts w:asciiTheme="minorHAnsi" w:hAnsiTheme="minorHAnsi" w:cstheme="minorHAnsi"/>
          <w:sz w:val="24"/>
          <w:szCs w:val="24"/>
        </w:rPr>
        <w:t>3.1</w:t>
      </w:r>
      <w:r w:rsidRPr="001858AD">
        <w:rPr>
          <w:rFonts w:asciiTheme="minorHAnsi" w:hAnsiTheme="minorHAnsi" w:cstheme="minorHAnsi"/>
          <w:sz w:val="24"/>
          <w:szCs w:val="24"/>
        </w:rPr>
        <w:tab/>
        <w:t xml:space="preserve">Titan Drilling shall conduct management reviews to assess the continuing suitability, adequacy and effectiveness of the </w:t>
      </w:r>
      <w:r w:rsidR="00314A02">
        <w:rPr>
          <w:rFonts w:asciiTheme="minorHAnsi" w:hAnsiTheme="minorHAnsi" w:cstheme="minorHAnsi"/>
          <w:sz w:val="24"/>
          <w:szCs w:val="24"/>
        </w:rPr>
        <w:t>Occupational Health and Safety M</w:t>
      </w:r>
      <w:r w:rsidRPr="001858AD">
        <w:rPr>
          <w:rFonts w:asciiTheme="minorHAnsi" w:hAnsiTheme="minorHAnsi" w:cstheme="minorHAnsi"/>
          <w:sz w:val="24"/>
          <w:szCs w:val="24"/>
        </w:rPr>
        <w:t xml:space="preserve">anagement </w:t>
      </w:r>
      <w:r w:rsidR="00314A02">
        <w:rPr>
          <w:rFonts w:asciiTheme="minorHAnsi" w:hAnsiTheme="minorHAnsi" w:cstheme="minorHAnsi"/>
          <w:sz w:val="24"/>
          <w:szCs w:val="24"/>
        </w:rPr>
        <w:t>S</w:t>
      </w:r>
      <w:r w:rsidRPr="001858AD">
        <w:rPr>
          <w:rFonts w:asciiTheme="minorHAnsi" w:hAnsiTheme="minorHAnsi" w:cstheme="minorHAnsi"/>
          <w:sz w:val="24"/>
          <w:szCs w:val="24"/>
        </w:rPr>
        <w:t>ystem in satisfying the requirements of its policies and objectives. The review shall include the assessment of opportunities for improvement and the need for improvement to the product(s), process and the management system.</w:t>
      </w:r>
      <w:bookmarkEnd w:id="11"/>
      <w:r w:rsidRPr="001858AD">
        <w:rPr>
          <w:rFonts w:asciiTheme="minorHAnsi" w:hAnsiTheme="minorHAnsi" w:cstheme="minorHAnsi"/>
          <w:sz w:val="24"/>
          <w:szCs w:val="24"/>
        </w:rPr>
        <w:t xml:space="preserve"> </w:t>
      </w:r>
      <w:r w:rsidR="00314A02">
        <w:rPr>
          <w:rFonts w:asciiTheme="minorHAnsi" w:hAnsiTheme="minorHAnsi" w:cstheme="minorHAnsi"/>
          <w:sz w:val="24"/>
          <w:szCs w:val="24"/>
        </w:rPr>
        <w:t xml:space="preserve">The Management Review meetings </w:t>
      </w:r>
      <w:r w:rsidR="00B53D2D">
        <w:rPr>
          <w:rFonts w:asciiTheme="minorHAnsi" w:hAnsiTheme="minorHAnsi" w:cstheme="minorHAnsi"/>
          <w:sz w:val="24"/>
          <w:szCs w:val="24"/>
        </w:rPr>
        <w:t xml:space="preserve">are to </w:t>
      </w:r>
      <w:r w:rsidR="00314A02">
        <w:rPr>
          <w:rFonts w:asciiTheme="minorHAnsi" w:hAnsiTheme="minorHAnsi" w:cstheme="minorHAnsi"/>
          <w:sz w:val="24"/>
          <w:szCs w:val="24"/>
        </w:rPr>
        <w:t>be attended by First Line management as per the organogram of Titan Drilling Operations (Z) Ltd and/or any other person</w:t>
      </w:r>
      <w:r w:rsidR="00B53D2D">
        <w:rPr>
          <w:rFonts w:asciiTheme="minorHAnsi" w:hAnsiTheme="minorHAnsi" w:cstheme="minorHAnsi"/>
          <w:sz w:val="24"/>
          <w:szCs w:val="24"/>
        </w:rPr>
        <w:t>(s)</w:t>
      </w:r>
      <w:r w:rsidR="00314A02">
        <w:rPr>
          <w:rFonts w:asciiTheme="minorHAnsi" w:hAnsiTheme="minorHAnsi" w:cstheme="minorHAnsi"/>
          <w:sz w:val="24"/>
          <w:szCs w:val="24"/>
        </w:rPr>
        <w:t xml:space="preserve"> who may be invited by the </w:t>
      </w:r>
      <w:r w:rsidR="0089637D">
        <w:rPr>
          <w:rFonts w:asciiTheme="minorHAnsi" w:hAnsiTheme="minorHAnsi" w:cstheme="minorHAnsi"/>
          <w:sz w:val="24"/>
          <w:szCs w:val="24"/>
        </w:rPr>
        <w:t>Chief Executive Officer</w:t>
      </w:r>
      <w:r w:rsidR="00314A02">
        <w:rPr>
          <w:rFonts w:asciiTheme="minorHAnsi" w:hAnsiTheme="minorHAnsi" w:cstheme="minorHAnsi"/>
          <w:sz w:val="24"/>
          <w:szCs w:val="24"/>
        </w:rPr>
        <w:t xml:space="preserve">. </w:t>
      </w:r>
    </w:p>
    <w:p w14:paraId="61005102" w14:textId="77777777" w:rsidR="001858AD" w:rsidRPr="001858AD" w:rsidRDefault="001858AD" w:rsidP="001858AD">
      <w:pPr>
        <w:rPr>
          <w:rFonts w:asciiTheme="minorHAnsi" w:hAnsiTheme="minorHAnsi" w:cstheme="minorHAnsi"/>
          <w:sz w:val="24"/>
          <w:szCs w:val="24"/>
        </w:rPr>
      </w:pPr>
    </w:p>
    <w:p w14:paraId="6430A4B9" w14:textId="015F8573" w:rsidR="001858AD" w:rsidRPr="001858AD" w:rsidRDefault="001858AD" w:rsidP="001858AD">
      <w:pPr>
        <w:rPr>
          <w:rFonts w:asciiTheme="minorHAnsi" w:hAnsiTheme="minorHAnsi" w:cstheme="minorHAnsi"/>
          <w:sz w:val="24"/>
          <w:szCs w:val="24"/>
        </w:rPr>
      </w:pPr>
      <w:bookmarkStart w:id="12" w:name="_Toc210185522"/>
      <w:r w:rsidRPr="001858AD">
        <w:rPr>
          <w:rFonts w:asciiTheme="minorHAnsi" w:hAnsiTheme="minorHAnsi" w:cstheme="minorHAnsi"/>
          <w:sz w:val="24"/>
          <w:szCs w:val="24"/>
        </w:rPr>
        <w:t xml:space="preserve">3.2 </w:t>
      </w:r>
      <w:r w:rsidRPr="001858AD">
        <w:rPr>
          <w:rFonts w:asciiTheme="minorHAnsi" w:hAnsiTheme="minorHAnsi" w:cstheme="minorHAnsi"/>
          <w:sz w:val="24"/>
          <w:szCs w:val="24"/>
        </w:rPr>
        <w:tab/>
        <w:t>The review shall be conducted</w:t>
      </w:r>
      <w:r w:rsidR="00D36C02">
        <w:rPr>
          <w:rFonts w:asciiTheme="minorHAnsi" w:hAnsiTheme="minorHAnsi" w:cstheme="minorHAnsi"/>
          <w:sz w:val="24"/>
          <w:szCs w:val="24"/>
        </w:rPr>
        <w:t xml:space="preserve"> </w:t>
      </w:r>
      <w:r w:rsidR="00350491">
        <w:rPr>
          <w:rFonts w:asciiTheme="minorHAnsi" w:hAnsiTheme="minorHAnsi" w:cstheme="minorHAnsi"/>
          <w:sz w:val="24"/>
          <w:szCs w:val="24"/>
        </w:rPr>
        <w:t>every 6 months.</w:t>
      </w:r>
      <w:r w:rsidR="00D36C02">
        <w:rPr>
          <w:rFonts w:asciiTheme="minorHAnsi" w:hAnsiTheme="minorHAnsi" w:cstheme="minorHAnsi"/>
          <w:sz w:val="24"/>
          <w:szCs w:val="24"/>
        </w:rPr>
        <w:t xml:space="preserve"> T</w:t>
      </w:r>
      <w:r w:rsidRPr="001858AD">
        <w:rPr>
          <w:rFonts w:asciiTheme="minorHAnsi" w:hAnsiTheme="minorHAnsi" w:cstheme="minorHAnsi"/>
          <w:sz w:val="24"/>
          <w:szCs w:val="24"/>
        </w:rPr>
        <w:t>he following items shall be included in</w:t>
      </w:r>
      <w:bookmarkEnd w:id="12"/>
      <w:r w:rsidRPr="001858AD">
        <w:rPr>
          <w:rFonts w:asciiTheme="minorHAnsi" w:hAnsiTheme="minorHAnsi" w:cstheme="minorHAnsi"/>
          <w:sz w:val="24"/>
          <w:szCs w:val="24"/>
        </w:rPr>
        <w:t xml:space="preserve"> </w:t>
      </w:r>
      <w:bookmarkStart w:id="13" w:name="_Toc210185523"/>
      <w:r w:rsidRPr="001858AD">
        <w:rPr>
          <w:rFonts w:asciiTheme="minorHAnsi" w:hAnsiTheme="minorHAnsi" w:cstheme="minorHAnsi"/>
          <w:sz w:val="24"/>
          <w:szCs w:val="24"/>
        </w:rPr>
        <w:t>the review:</w:t>
      </w:r>
      <w:bookmarkEnd w:id="13"/>
      <w:r w:rsidRPr="001858AD">
        <w:rPr>
          <w:rFonts w:asciiTheme="minorHAnsi" w:hAnsiTheme="minorHAnsi" w:cstheme="minorHAnsi"/>
          <w:sz w:val="24"/>
          <w:szCs w:val="24"/>
        </w:rPr>
        <w:t xml:space="preserve"> </w:t>
      </w:r>
    </w:p>
    <w:p w14:paraId="392C35BC" w14:textId="7C713159" w:rsidR="001858AD" w:rsidRPr="00314A02" w:rsidRDefault="001858AD" w:rsidP="00314A02">
      <w:pPr>
        <w:pStyle w:val="ListParagraph"/>
        <w:numPr>
          <w:ilvl w:val="0"/>
          <w:numId w:val="19"/>
        </w:numPr>
        <w:rPr>
          <w:rFonts w:cstheme="minorHAnsi"/>
          <w:sz w:val="24"/>
          <w:szCs w:val="24"/>
        </w:rPr>
      </w:pPr>
      <w:bookmarkStart w:id="14" w:name="_Toc210185524"/>
      <w:r w:rsidRPr="00314A02">
        <w:rPr>
          <w:rFonts w:cstheme="minorHAnsi"/>
          <w:sz w:val="24"/>
          <w:szCs w:val="24"/>
        </w:rPr>
        <w:t>Results of internal audits and evaluation of applicable legal and other requirements</w:t>
      </w:r>
      <w:r w:rsidR="00B53D2D">
        <w:rPr>
          <w:rFonts w:cstheme="minorHAnsi"/>
          <w:sz w:val="24"/>
          <w:szCs w:val="24"/>
        </w:rPr>
        <w:t xml:space="preserve"> which are applicable to the </w:t>
      </w:r>
      <w:r w:rsidRPr="00314A02">
        <w:rPr>
          <w:rFonts w:cstheme="minorHAnsi"/>
          <w:sz w:val="24"/>
          <w:szCs w:val="24"/>
        </w:rPr>
        <w:t>organization</w:t>
      </w:r>
      <w:r w:rsidR="00B53D2D">
        <w:rPr>
          <w:rFonts w:cstheme="minorHAnsi"/>
          <w:sz w:val="24"/>
          <w:szCs w:val="24"/>
        </w:rPr>
        <w:t xml:space="preserve"> </w:t>
      </w:r>
      <w:r w:rsidRPr="00314A02">
        <w:rPr>
          <w:rFonts w:cstheme="minorHAnsi"/>
          <w:sz w:val="24"/>
          <w:szCs w:val="24"/>
        </w:rPr>
        <w:t>and changing circumstances.</w:t>
      </w:r>
      <w:bookmarkEnd w:id="14"/>
      <w:r w:rsidRPr="00314A02">
        <w:rPr>
          <w:rFonts w:cstheme="minorHAnsi"/>
          <w:sz w:val="24"/>
          <w:szCs w:val="24"/>
        </w:rPr>
        <w:t xml:space="preserve"> </w:t>
      </w:r>
    </w:p>
    <w:p w14:paraId="70162FAE" w14:textId="77777777" w:rsidR="001858AD" w:rsidRPr="00314A02" w:rsidRDefault="001858AD" w:rsidP="00314A02">
      <w:pPr>
        <w:pStyle w:val="ListParagraph"/>
        <w:numPr>
          <w:ilvl w:val="0"/>
          <w:numId w:val="19"/>
        </w:numPr>
        <w:rPr>
          <w:rFonts w:cstheme="minorHAnsi"/>
          <w:sz w:val="24"/>
          <w:szCs w:val="24"/>
        </w:rPr>
      </w:pPr>
      <w:bookmarkStart w:id="15" w:name="_Toc210185526"/>
      <w:r w:rsidRPr="00314A02">
        <w:rPr>
          <w:rFonts w:cstheme="minorHAnsi"/>
          <w:sz w:val="24"/>
          <w:szCs w:val="24"/>
        </w:rPr>
        <w:t>Relevant communications from external parties including complaints.</w:t>
      </w:r>
      <w:bookmarkEnd w:id="15"/>
      <w:r w:rsidRPr="00314A02">
        <w:rPr>
          <w:rFonts w:cstheme="minorHAnsi"/>
          <w:sz w:val="24"/>
          <w:szCs w:val="24"/>
        </w:rPr>
        <w:t xml:space="preserve"> </w:t>
      </w:r>
    </w:p>
    <w:p w14:paraId="1E3023DE" w14:textId="45D693E1" w:rsidR="001858AD" w:rsidRPr="00314A02" w:rsidRDefault="001858AD" w:rsidP="00314A02">
      <w:pPr>
        <w:pStyle w:val="ListParagraph"/>
        <w:numPr>
          <w:ilvl w:val="0"/>
          <w:numId w:val="19"/>
        </w:numPr>
        <w:rPr>
          <w:rFonts w:cstheme="minorHAnsi"/>
          <w:sz w:val="24"/>
          <w:szCs w:val="24"/>
        </w:rPr>
      </w:pPr>
      <w:bookmarkStart w:id="16" w:name="_Toc210185527"/>
      <w:r w:rsidRPr="00314A02">
        <w:rPr>
          <w:rFonts w:cstheme="minorHAnsi"/>
          <w:sz w:val="24"/>
          <w:szCs w:val="24"/>
        </w:rPr>
        <w:t xml:space="preserve">The </w:t>
      </w:r>
      <w:r w:rsidR="00E16EF9" w:rsidRPr="00314A02">
        <w:rPr>
          <w:rFonts w:cstheme="minorHAnsi"/>
          <w:sz w:val="24"/>
          <w:szCs w:val="24"/>
        </w:rPr>
        <w:t>OHS</w:t>
      </w:r>
      <w:r w:rsidRPr="00314A02">
        <w:rPr>
          <w:rFonts w:cstheme="minorHAnsi"/>
          <w:sz w:val="24"/>
          <w:szCs w:val="24"/>
        </w:rPr>
        <w:t xml:space="preserve"> performance of the organization.</w:t>
      </w:r>
      <w:bookmarkEnd w:id="16"/>
      <w:r w:rsidRPr="00314A02">
        <w:rPr>
          <w:rFonts w:cstheme="minorHAnsi"/>
          <w:sz w:val="24"/>
          <w:szCs w:val="24"/>
        </w:rPr>
        <w:t xml:space="preserve"> </w:t>
      </w:r>
    </w:p>
    <w:p w14:paraId="37DCC6A7" w14:textId="77777777" w:rsidR="001858AD" w:rsidRPr="00314A02" w:rsidRDefault="001858AD" w:rsidP="00314A02">
      <w:pPr>
        <w:pStyle w:val="ListParagraph"/>
        <w:numPr>
          <w:ilvl w:val="0"/>
          <w:numId w:val="19"/>
        </w:numPr>
        <w:rPr>
          <w:rFonts w:cstheme="minorHAnsi"/>
          <w:sz w:val="24"/>
          <w:szCs w:val="24"/>
        </w:rPr>
      </w:pPr>
      <w:bookmarkStart w:id="17" w:name="_Toc210185528"/>
      <w:r w:rsidRPr="00314A02">
        <w:rPr>
          <w:rFonts w:cstheme="minorHAnsi"/>
          <w:sz w:val="24"/>
          <w:szCs w:val="24"/>
        </w:rPr>
        <w:t>The extent to which objectives are being met.</w:t>
      </w:r>
      <w:bookmarkEnd w:id="17"/>
      <w:r w:rsidRPr="00314A02">
        <w:rPr>
          <w:rFonts w:cstheme="minorHAnsi"/>
          <w:sz w:val="24"/>
          <w:szCs w:val="24"/>
        </w:rPr>
        <w:t xml:space="preserve"> </w:t>
      </w:r>
    </w:p>
    <w:p w14:paraId="2BBDC7B1" w14:textId="77777777" w:rsidR="001858AD" w:rsidRPr="00314A02" w:rsidRDefault="001858AD" w:rsidP="00314A02">
      <w:pPr>
        <w:pStyle w:val="ListParagraph"/>
        <w:numPr>
          <w:ilvl w:val="0"/>
          <w:numId w:val="19"/>
        </w:numPr>
        <w:rPr>
          <w:rFonts w:cstheme="minorHAnsi"/>
          <w:sz w:val="24"/>
          <w:szCs w:val="24"/>
        </w:rPr>
      </w:pPr>
      <w:bookmarkStart w:id="18" w:name="_Toc210185529"/>
      <w:r w:rsidRPr="00314A02">
        <w:rPr>
          <w:rFonts w:cstheme="minorHAnsi"/>
          <w:sz w:val="24"/>
          <w:szCs w:val="24"/>
        </w:rPr>
        <w:t>Status of incident investigations, corrective and preventative action closure progress.</w:t>
      </w:r>
      <w:bookmarkEnd w:id="18"/>
      <w:r w:rsidRPr="00314A02">
        <w:rPr>
          <w:rFonts w:cstheme="minorHAnsi"/>
          <w:sz w:val="24"/>
          <w:szCs w:val="24"/>
        </w:rPr>
        <w:t xml:space="preserve"> </w:t>
      </w:r>
    </w:p>
    <w:p w14:paraId="2AA28EAB" w14:textId="77777777" w:rsidR="001858AD" w:rsidRPr="00314A02" w:rsidRDefault="001858AD" w:rsidP="00314A02">
      <w:pPr>
        <w:pStyle w:val="ListParagraph"/>
        <w:numPr>
          <w:ilvl w:val="0"/>
          <w:numId w:val="19"/>
        </w:numPr>
        <w:rPr>
          <w:rFonts w:cstheme="minorHAnsi"/>
          <w:sz w:val="24"/>
          <w:szCs w:val="24"/>
        </w:rPr>
      </w:pPr>
      <w:bookmarkStart w:id="19" w:name="_Toc210185530"/>
      <w:r w:rsidRPr="00314A02">
        <w:rPr>
          <w:rFonts w:cstheme="minorHAnsi"/>
          <w:sz w:val="24"/>
          <w:szCs w:val="24"/>
        </w:rPr>
        <w:t>Follow up actions from previous Management Reviews.</w:t>
      </w:r>
      <w:bookmarkEnd w:id="19"/>
      <w:r w:rsidRPr="00314A02">
        <w:rPr>
          <w:rFonts w:cstheme="minorHAnsi"/>
          <w:sz w:val="24"/>
          <w:szCs w:val="24"/>
        </w:rPr>
        <w:t xml:space="preserve"> </w:t>
      </w:r>
    </w:p>
    <w:p w14:paraId="394806E5" w14:textId="77777777" w:rsidR="001858AD" w:rsidRPr="00314A02" w:rsidRDefault="001858AD" w:rsidP="00314A02">
      <w:pPr>
        <w:pStyle w:val="ListParagraph"/>
        <w:numPr>
          <w:ilvl w:val="0"/>
          <w:numId w:val="19"/>
        </w:numPr>
        <w:rPr>
          <w:rFonts w:cstheme="minorHAnsi"/>
          <w:sz w:val="24"/>
          <w:szCs w:val="24"/>
        </w:rPr>
      </w:pPr>
      <w:bookmarkStart w:id="20" w:name="_Toc210185531"/>
      <w:r w:rsidRPr="00314A02">
        <w:rPr>
          <w:rFonts w:cstheme="minorHAnsi"/>
          <w:sz w:val="24"/>
          <w:szCs w:val="24"/>
        </w:rPr>
        <w:t>Recommendations for Improvement</w:t>
      </w:r>
      <w:bookmarkEnd w:id="20"/>
      <w:r w:rsidRPr="00314A02">
        <w:rPr>
          <w:rFonts w:cstheme="minorHAnsi"/>
          <w:sz w:val="24"/>
          <w:szCs w:val="24"/>
        </w:rPr>
        <w:t xml:space="preserve"> </w:t>
      </w:r>
    </w:p>
    <w:p w14:paraId="1B3D51B1" w14:textId="77777777" w:rsidR="001858AD" w:rsidRPr="00314A02" w:rsidRDefault="001858AD" w:rsidP="00314A02">
      <w:pPr>
        <w:pStyle w:val="ListParagraph"/>
        <w:numPr>
          <w:ilvl w:val="0"/>
          <w:numId w:val="19"/>
        </w:numPr>
        <w:rPr>
          <w:rFonts w:cstheme="minorHAnsi"/>
          <w:sz w:val="24"/>
          <w:szCs w:val="24"/>
        </w:rPr>
      </w:pPr>
      <w:bookmarkStart w:id="21" w:name="_Toc210185532"/>
      <w:r w:rsidRPr="00314A02">
        <w:rPr>
          <w:rFonts w:cstheme="minorHAnsi"/>
          <w:sz w:val="24"/>
          <w:szCs w:val="24"/>
        </w:rPr>
        <w:t>Customer feedback</w:t>
      </w:r>
      <w:bookmarkEnd w:id="21"/>
      <w:r w:rsidRPr="00314A02">
        <w:rPr>
          <w:rFonts w:cstheme="minorHAnsi"/>
          <w:sz w:val="24"/>
          <w:szCs w:val="24"/>
        </w:rPr>
        <w:t xml:space="preserve"> </w:t>
      </w:r>
    </w:p>
    <w:p w14:paraId="1A73A641" w14:textId="77777777" w:rsidR="001858AD" w:rsidRPr="001858AD" w:rsidRDefault="001858AD" w:rsidP="001858AD">
      <w:pPr>
        <w:rPr>
          <w:rFonts w:asciiTheme="minorHAnsi" w:hAnsiTheme="minorHAnsi" w:cstheme="minorHAnsi"/>
          <w:sz w:val="24"/>
          <w:szCs w:val="24"/>
        </w:rPr>
      </w:pPr>
    </w:p>
    <w:p w14:paraId="61BDD2DE" w14:textId="77777777" w:rsidR="001858AD" w:rsidRPr="001858AD" w:rsidRDefault="001858AD" w:rsidP="001858AD">
      <w:pPr>
        <w:rPr>
          <w:rFonts w:asciiTheme="minorHAnsi" w:hAnsiTheme="minorHAnsi" w:cstheme="minorHAnsi"/>
          <w:sz w:val="24"/>
          <w:szCs w:val="24"/>
        </w:rPr>
      </w:pPr>
      <w:bookmarkStart w:id="22" w:name="_Toc210185533"/>
      <w:r w:rsidRPr="001858AD">
        <w:rPr>
          <w:rFonts w:asciiTheme="minorHAnsi" w:hAnsiTheme="minorHAnsi" w:cstheme="minorHAnsi"/>
          <w:sz w:val="24"/>
          <w:szCs w:val="24"/>
        </w:rPr>
        <w:t xml:space="preserve">3.3 </w:t>
      </w:r>
      <w:r w:rsidRPr="001858AD">
        <w:rPr>
          <w:rFonts w:asciiTheme="minorHAnsi" w:hAnsiTheme="minorHAnsi" w:cstheme="minorHAnsi"/>
          <w:sz w:val="24"/>
          <w:szCs w:val="24"/>
        </w:rPr>
        <w:tab/>
        <w:t>The review output shall be consistent with the organization’s commitment to continual improvement and also include as a minimum any decisions and actions related to the following:</w:t>
      </w:r>
      <w:bookmarkEnd w:id="22"/>
      <w:r w:rsidRPr="001858AD">
        <w:rPr>
          <w:rFonts w:asciiTheme="minorHAnsi" w:hAnsiTheme="minorHAnsi" w:cstheme="minorHAnsi"/>
          <w:sz w:val="24"/>
          <w:szCs w:val="24"/>
        </w:rPr>
        <w:t xml:space="preserve"> </w:t>
      </w:r>
    </w:p>
    <w:p w14:paraId="4A4F84E3" w14:textId="77777777" w:rsidR="001858AD" w:rsidRPr="00314A02" w:rsidRDefault="001858AD" w:rsidP="00314A02">
      <w:pPr>
        <w:pStyle w:val="ListParagraph"/>
        <w:numPr>
          <w:ilvl w:val="0"/>
          <w:numId w:val="20"/>
        </w:numPr>
        <w:rPr>
          <w:rFonts w:cstheme="minorHAnsi"/>
          <w:sz w:val="24"/>
          <w:szCs w:val="24"/>
        </w:rPr>
      </w:pPr>
      <w:bookmarkStart w:id="23" w:name="_Toc210185534"/>
      <w:r w:rsidRPr="00314A02">
        <w:rPr>
          <w:rFonts w:cstheme="minorHAnsi"/>
          <w:sz w:val="24"/>
          <w:szCs w:val="24"/>
        </w:rPr>
        <w:t>Improvement of the effectiveness of the management system and it’s processes</w:t>
      </w:r>
      <w:bookmarkEnd w:id="23"/>
      <w:r w:rsidRPr="00314A02">
        <w:rPr>
          <w:rFonts w:cstheme="minorHAnsi"/>
          <w:sz w:val="24"/>
          <w:szCs w:val="24"/>
        </w:rPr>
        <w:t xml:space="preserve"> </w:t>
      </w:r>
    </w:p>
    <w:p w14:paraId="67A9C411" w14:textId="77777777" w:rsidR="001858AD" w:rsidRPr="00314A02" w:rsidRDefault="001858AD" w:rsidP="00314A02">
      <w:pPr>
        <w:pStyle w:val="ListParagraph"/>
        <w:numPr>
          <w:ilvl w:val="0"/>
          <w:numId w:val="20"/>
        </w:numPr>
        <w:rPr>
          <w:rFonts w:cstheme="minorHAnsi"/>
          <w:sz w:val="24"/>
          <w:szCs w:val="24"/>
        </w:rPr>
      </w:pPr>
      <w:bookmarkStart w:id="24" w:name="_Toc210185535"/>
      <w:r w:rsidRPr="00314A02">
        <w:rPr>
          <w:rFonts w:cstheme="minorHAnsi"/>
          <w:sz w:val="24"/>
          <w:szCs w:val="24"/>
        </w:rPr>
        <w:t>Improvement of Titan Drilling’s services related to customer’s requirements</w:t>
      </w:r>
      <w:bookmarkEnd w:id="24"/>
      <w:r w:rsidRPr="00314A02">
        <w:rPr>
          <w:rFonts w:cstheme="minorHAnsi"/>
          <w:sz w:val="24"/>
          <w:szCs w:val="24"/>
        </w:rPr>
        <w:t xml:space="preserve"> </w:t>
      </w:r>
    </w:p>
    <w:p w14:paraId="76D3A494" w14:textId="77777777" w:rsidR="001858AD" w:rsidRPr="00314A02" w:rsidRDefault="001858AD" w:rsidP="00314A02">
      <w:pPr>
        <w:pStyle w:val="ListParagraph"/>
        <w:numPr>
          <w:ilvl w:val="0"/>
          <w:numId w:val="20"/>
        </w:numPr>
        <w:rPr>
          <w:rFonts w:cstheme="minorHAnsi"/>
          <w:sz w:val="24"/>
          <w:szCs w:val="24"/>
        </w:rPr>
      </w:pPr>
      <w:bookmarkStart w:id="25" w:name="_Toc210185536"/>
      <w:r w:rsidRPr="00314A02">
        <w:rPr>
          <w:rFonts w:cstheme="minorHAnsi"/>
          <w:sz w:val="24"/>
          <w:szCs w:val="24"/>
        </w:rPr>
        <w:t>Resource requirements (e.g.: personnel, equipment, facilities, etc)</w:t>
      </w:r>
      <w:bookmarkEnd w:id="25"/>
      <w:r w:rsidRPr="00314A02">
        <w:rPr>
          <w:rFonts w:cstheme="minorHAnsi"/>
          <w:sz w:val="24"/>
          <w:szCs w:val="24"/>
        </w:rPr>
        <w:t xml:space="preserve"> </w:t>
      </w:r>
    </w:p>
    <w:p w14:paraId="305DAAE4" w14:textId="0A1B51CA" w:rsidR="001858AD" w:rsidRPr="00314A02" w:rsidRDefault="00E16EF9" w:rsidP="00314A02">
      <w:pPr>
        <w:pStyle w:val="ListParagraph"/>
        <w:numPr>
          <w:ilvl w:val="0"/>
          <w:numId w:val="20"/>
        </w:numPr>
        <w:rPr>
          <w:rFonts w:cstheme="minorHAnsi"/>
          <w:sz w:val="24"/>
          <w:szCs w:val="24"/>
        </w:rPr>
      </w:pPr>
      <w:bookmarkStart w:id="26" w:name="_Toc210185537"/>
      <w:r w:rsidRPr="00314A02">
        <w:rPr>
          <w:rFonts w:cstheme="minorHAnsi"/>
          <w:sz w:val="24"/>
          <w:szCs w:val="24"/>
        </w:rPr>
        <w:t>OHS</w:t>
      </w:r>
      <w:r w:rsidR="001858AD" w:rsidRPr="00314A02">
        <w:rPr>
          <w:rFonts w:cstheme="minorHAnsi"/>
          <w:sz w:val="24"/>
          <w:szCs w:val="24"/>
        </w:rPr>
        <w:t xml:space="preserve"> Performance</w:t>
      </w:r>
      <w:bookmarkEnd w:id="26"/>
      <w:r w:rsidR="001858AD" w:rsidRPr="00314A02">
        <w:rPr>
          <w:rFonts w:cstheme="minorHAnsi"/>
          <w:sz w:val="24"/>
          <w:szCs w:val="24"/>
        </w:rPr>
        <w:t xml:space="preserve"> </w:t>
      </w:r>
    </w:p>
    <w:p w14:paraId="1471C0AD" w14:textId="74F798D7" w:rsidR="001858AD" w:rsidRPr="00314A02" w:rsidRDefault="00314A02" w:rsidP="00314A02">
      <w:pPr>
        <w:pStyle w:val="ListParagraph"/>
        <w:numPr>
          <w:ilvl w:val="0"/>
          <w:numId w:val="20"/>
        </w:numPr>
        <w:rPr>
          <w:rFonts w:cstheme="minorHAnsi"/>
          <w:sz w:val="24"/>
          <w:szCs w:val="24"/>
        </w:rPr>
      </w:pPr>
      <w:bookmarkStart w:id="27" w:name="_Toc210185538"/>
      <w:r w:rsidRPr="00314A02">
        <w:rPr>
          <w:rFonts w:cstheme="minorHAnsi"/>
          <w:sz w:val="24"/>
          <w:szCs w:val="24"/>
        </w:rPr>
        <w:lastRenderedPageBreak/>
        <w:t>OHS</w:t>
      </w:r>
      <w:r w:rsidR="001858AD" w:rsidRPr="00314A02">
        <w:rPr>
          <w:rFonts w:cstheme="minorHAnsi"/>
          <w:sz w:val="24"/>
          <w:szCs w:val="24"/>
        </w:rPr>
        <w:t xml:space="preserve"> policy and objectives</w:t>
      </w:r>
      <w:bookmarkEnd w:id="27"/>
      <w:r w:rsidR="001858AD" w:rsidRPr="00314A02">
        <w:rPr>
          <w:rFonts w:cstheme="minorHAnsi"/>
          <w:sz w:val="24"/>
          <w:szCs w:val="24"/>
        </w:rPr>
        <w:t xml:space="preserve"> </w:t>
      </w:r>
    </w:p>
    <w:p w14:paraId="6AF96A23" w14:textId="1622D3A4" w:rsidR="001858AD" w:rsidRPr="00314A02" w:rsidRDefault="001858AD" w:rsidP="00314A02">
      <w:pPr>
        <w:pStyle w:val="ListParagraph"/>
        <w:numPr>
          <w:ilvl w:val="0"/>
          <w:numId w:val="20"/>
        </w:numPr>
        <w:rPr>
          <w:rFonts w:cstheme="minorHAnsi"/>
          <w:sz w:val="24"/>
          <w:szCs w:val="24"/>
        </w:rPr>
      </w:pPr>
      <w:bookmarkStart w:id="28" w:name="_Toc210185539"/>
      <w:r w:rsidRPr="00314A02">
        <w:rPr>
          <w:rFonts w:cstheme="minorHAnsi"/>
          <w:sz w:val="24"/>
          <w:szCs w:val="24"/>
        </w:rPr>
        <w:t xml:space="preserve">Other elements of the </w:t>
      </w:r>
      <w:r w:rsidR="00314A02" w:rsidRPr="00314A02">
        <w:rPr>
          <w:rFonts w:cstheme="minorHAnsi"/>
          <w:sz w:val="24"/>
          <w:szCs w:val="24"/>
        </w:rPr>
        <w:t>OHS</w:t>
      </w:r>
      <w:r w:rsidRPr="00314A02">
        <w:rPr>
          <w:rFonts w:cstheme="minorHAnsi"/>
          <w:sz w:val="24"/>
          <w:szCs w:val="24"/>
        </w:rPr>
        <w:t xml:space="preserve"> management system</w:t>
      </w:r>
      <w:bookmarkEnd w:id="28"/>
      <w:r w:rsidRPr="00314A02">
        <w:rPr>
          <w:rFonts w:cstheme="minorHAnsi"/>
          <w:sz w:val="24"/>
          <w:szCs w:val="24"/>
        </w:rPr>
        <w:t xml:space="preserve"> </w:t>
      </w:r>
    </w:p>
    <w:p w14:paraId="5AB3A4CB" w14:textId="034BB635" w:rsidR="001858AD" w:rsidRPr="001858AD" w:rsidRDefault="001858AD" w:rsidP="001858AD">
      <w:pPr>
        <w:rPr>
          <w:rFonts w:asciiTheme="minorHAnsi" w:hAnsiTheme="minorHAnsi" w:cstheme="minorHAnsi"/>
          <w:sz w:val="24"/>
          <w:szCs w:val="24"/>
        </w:rPr>
      </w:pPr>
      <w:bookmarkStart w:id="29" w:name="_Toc210185540"/>
      <w:r w:rsidRPr="001858AD">
        <w:rPr>
          <w:rFonts w:asciiTheme="minorHAnsi" w:hAnsiTheme="minorHAnsi" w:cstheme="minorHAnsi"/>
          <w:sz w:val="24"/>
          <w:szCs w:val="24"/>
        </w:rPr>
        <w:t xml:space="preserve">3.4 </w:t>
      </w:r>
      <w:r w:rsidRPr="001858AD">
        <w:rPr>
          <w:rFonts w:asciiTheme="minorHAnsi" w:hAnsiTheme="minorHAnsi" w:cstheme="minorHAnsi"/>
          <w:sz w:val="24"/>
          <w:szCs w:val="24"/>
        </w:rPr>
        <w:tab/>
        <w:t>Outputs from the Management Review shall be made available</w:t>
      </w:r>
      <w:bookmarkEnd w:id="29"/>
      <w:r w:rsidR="00B53D2D">
        <w:rPr>
          <w:rFonts w:asciiTheme="minorHAnsi" w:hAnsiTheme="minorHAnsi" w:cstheme="minorHAnsi"/>
          <w:sz w:val="24"/>
          <w:szCs w:val="24"/>
        </w:rPr>
        <w:t xml:space="preserve"> to employees</w:t>
      </w:r>
    </w:p>
    <w:p w14:paraId="38C5DFBB" w14:textId="1A97395E" w:rsidR="001858AD" w:rsidRPr="001858AD" w:rsidRDefault="001858AD" w:rsidP="001858AD">
      <w:pPr>
        <w:rPr>
          <w:rFonts w:asciiTheme="minorHAnsi" w:hAnsiTheme="minorHAnsi" w:cstheme="minorHAnsi"/>
          <w:sz w:val="24"/>
          <w:szCs w:val="24"/>
        </w:rPr>
      </w:pPr>
      <w:bookmarkStart w:id="30" w:name="_Toc210185542"/>
      <w:r w:rsidRPr="001858AD">
        <w:rPr>
          <w:rFonts w:asciiTheme="minorHAnsi" w:hAnsiTheme="minorHAnsi" w:cstheme="minorHAnsi"/>
          <w:sz w:val="24"/>
          <w:szCs w:val="24"/>
        </w:rPr>
        <w:t>3.5</w:t>
      </w:r>
      <w:r w:rsidRPr="001858AD">
        <w:rPr>
          <w:rFonts w:asciiTheme="minorHAnsi" w:hAnsiTheme="minorHAnsi" w:cstheme="minorHAnsi"/>
          <w:sz w:val="24"/>
          <w:szCs w:val="24"/>
        </w:rPr>
        <w:tab/>
        <w:t>Management review outputs shall be documented on form HSEC-FOR-</w:t>
      </w:r>
      <w:r w:rsidR="00314A02">
        <w:rPr>
          <w:rFonts w:asciiTheme="minorHAnsi" w:hAnsiTheme="minorHAnsi" w:cstheme="minorHAnsi"/>
          <w:sz w:val="24"/>
          <w:szCs w:val="24"/>
        </w:rPr>
        <w:t>9.3</w:t>
      </w:r>
      <w:r w:rsidRPr="001858AD">
        <w:rPr>
          <w:rFonts w:asciiTheme="minorHAnsi" w:hAnsiTheme="minorHAnsi" w:cstheme="minorHAnsi"/>
          <w:sz w:val="24"/>
          <w:szCs w:val="24"/>
        </w:rPr>
        <w:t xml:space="preserve"> Management</w:t>
      </w:r>
      <w:bookmarkEnd w:id="30"/>
      <w:r w:rsidRPr="001858AD">
        <w:rPr>
          <w:rFonts w:asciiTheme="minorHAnsi" w:hAnsiTheme="minorHAnsi" w:cstheme="minorHAnsi"/>
          <w:sz w:val="24"/>
          <w:szCs w:val="24"/>
        </w:rPr>
        <w:t xml:space="preserve"> </w:t>
      </w:r>
      <w:bookmarkStart w:id="31" w:name="_Toc210185543"/>
      <w:r w:rsidRPr="001858AD">
        <w:rPr>
          <w:rFonts w:asciiTheme="minorHAnsi" w:hAnsiTheme="minorHAnsi" w:cstheme="minorHAnsi"/>
          <w:sz w:val="24"/>
          <w:szCs w:val="24"/>
        </w:rPr>
        <w:t xml:space="preserve">Review </w:t>
      </w:r>
      <w:bookmarkEnd w:id="31"/>
      <w:r w:rsidR="00314A02">
        <w:rPr>
          <w:rFonts w:asciiTheme="minorHAnsi" w:hAnsiTheme="minorHAnsi" w:cstheme="minorHAnsi"/>
          <w:sz w:val="24"/>
          <w:szCs w:val="24"/>
        </w:rPr>
        <w:t>Minutes</w:t>
      </w:r>
    </w:p>
    <w:p w14:paraId="1A24D690" w14:textId="77777777" w:rsidR="001858AD" w:rsidRPr="001858AD" w:rsidRDefault="001858AD" w:rsidP="001858AD">
      <w:pPr>
        <w:rPr>
          <w:rFonts w:asciiTheme="minorHAnsi" w:hAnsiTheme="minorHAnsi" w:cstheme="minorHAnsi"/>
          <w:sz w:val="24"/>
          <w:szCs w:val="24"/>
        </w:rPr>
      </w:pPr>
    </w:p>
    <w:p w14:paraId="7785946D" w14:textId="77777777" w:rsidR="001858AD" w:rsidRPr="001858AD" w:rsidRDefault="001858AD" w:rsidP="001858AD">
      <w:pPr>
        <w:rPr>
          <w:rFonts w:asciiTheme="minorHAnsi" w:hAnsiTheme="minorHAnsi" w:cstheme="minorHAnsi"/>
          <w:sz w:val="24"/>
          <w:szCs w:val="24"/>
        </w:rPr>
      </w:pPr>
      <w:bookmarkStart w:id="32" w:name="_Toc195421011"/>
      <w:bookmarkStart w:id="33" w:name="_Toc195422564"/>
      <w:bookmarkStart w:id="34" w:name="_Toc195503234"/>
      <w:bookmarkStart w:id="35" w:name="_Toc195503413"/>
      <w:bookmarkStart w:id="36" w:name="_Toc210185551"/>
      <w:r w:rsidRPr="001858AD">
        <w:rPr>
          <w:rFonts w:asciiTheme="minorHAnsi" w:hAnsiTheme="minorHAnsi" w:cstheme="minorHAnsi"/>
          <w:sz w:val="24"/>
          <w:szCs w:val="24"/>
        </w:rPr>
        <w:t>IMPLEMENTATION</w:t>
      </w:r>
      <w:bookmarkEnd w:id="32"/>
      <w:bookmarkEnd w:id="33"/>
      <w:bookmarkEnd w:id="34"/>
      <w:bookmarkEnd w:id="35"/>
      <w:bookmarkEnd w:id="36"/>
    </w:p>
    <w:p w14:paraId="5A9C1E4B" w14:textId="77777777" w:rsidR="001858AD" w:rsidRPr="001858AD" w:rsidRDefault="001858AD" w:rsidP="001858AD">
      <w:pPr>
        <w:rPr>
          <w:rFonts w:asciiTheme="minorHAnsi" w:hAnsiTheme="minorHAnsi" w:cstheme="minorHAnsi"/>
          <w:sz w:val="24"/>
          <w:szCs w:val="24"/>
        </w:rPr>
      </w:pPr>
      <w:r w:rsidRPr="001858AD">
        <w:rPr>
          <w:rFonts w:asciiTheme="minorHAnsi" w:hAnsiTheme="minorHAnsi" w:cstheme="minorHAnsi"/>
          <w:sz w:val="24"/>
          <w:szCs w:val="24"/>
        </w:rPr>
        <w:t>This policy takes effect immediately from date of issue</w:t>
      </w:r>
    </w:p>
    <w:p w14:paraId="42F5D5EA" w14:textId="77777777" w:rsidR="001858AD" w:rsidRPr="001858AD" w:rsidRDefault="001858AD" w:rsidP="001858AD">
      <w:pPr>
        <w:rPr>
          <w:rFonts w:asciiTheme="minorHAnsi" w:hAnsiTheme="minorHAnsi" w:cstheme="minorHAnsi"/>
          <w:sz w:val="24"/>
          <w:szCs w:val="24"/>
        </w:rPr>
      </w:pPr>
    </w:p>
    <w:p w14:paraId="703A6501" w14:textId="77777777" w:rsidR="00EB1A41" w:rsidRPr="001858AD" w:rsidRDefault="00EB1A41" w:rsidP="001858AD">
      <w:pPr>
        <w:rPr>
          <w:rFonts w:asciiTheme="minorHAnsi" w:hAnsiTheme="minorHAnsi" w:cstheme="minorHAnsi"/>
          <w:sz w:val="24"/>
          <w:szCs w:val="24"/>
        </w:rPr>
      </w:pPr>
    </w:p>
    <w:sectPr w:rsidR="00EB1A41" w:rsidRPr="001858AD" w:rsidSect="00B03769">
      <w:headerReference w:type="default" r:id="rId7"/>
      <w:pgSz w:w="11906" w:h="16838"/>
      <w:pgMar w:top="2410" w:right="849" w:bottom="993" w:left="1134" w:header="1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F45BC" w14:textId="77777777" w:rsidR="00591CBD" w:rsidRDefault="00591CBD" w:rsidP="00965681">
      <w:r>
        <w:separator/>
      </w:r>
    </w:p>
  </w:endnote>
  <w:endnote w:type="continuationSeparator" w:id="0">
    <w:p w14:paraId="53B7ADB7" w14:textId="77777777" w:rsidR="00591CBD" w:rsidRDefault="00591CBD"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Rockwell Extra Bold">
    <w:panose1 w:val="020609030405050204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F293E" w14:textId="77777777" w:rsidR="00591CBD" w:rsidRDefault="00591CBD" w:rsidP="00965681">
      <w:r>
        <w:separator/>
      </w:r>
    </w:p>
  </w:footnote>
  <w:footnote w:type="continuationSeparator" w:id="0">
    <w:p w14:paraId="5CEAE442" w14:textId="77777777" w:rsidR="00591CBD" w:rsidRDefault="00591CBD"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B406D" w14:textId="77777777" w:rsidR="00900848" w:rsidRDefault="00900848" w:rsidP="00900848">
    <w:pPr>
      <w:pStyle w:val="Header"/>
      <w:rPr>
        <w:rFonts w:ascii="Rockwell Extra Bold" w:hAnsi="Rockwell Extra Bold"/>
        <w:b/>
        <w:sz w:val="32"/>
        <w:szCs w:val="32"/>
      </w:rPr>
    </w:pPr>
  </w:p>
  <w:p w14:paraId="6B24917A" w14:textId="0E5A399A" w:rsidR="00900848" w:rsidRDefault="00900848" w:rsidP="00900848">
    <w:pPr>
      <w:pStyle w:val="Header"/>
      <w:rPr>
        <w:b/>
        <w:sz w:val="24"/>
        <w:szCs w:val="24"/>
      </w:rPr>
    </w:pPr>
    <w:r w:rsidRPr="0092752D">
      <w:rPr>
        <w:noProof/>
        <w:lang w:val="en-US"/>
      </w:rPr>
      <w:drawing>
        <wp:anchor distT="0" distB="0" distL="114300" distR="114300" simplePos="0" relativeHeight="251659264" behindDoc="0" locked="0" layoutInCell="1" allowOverlap="1" wp14:anchorId="74EDEE7A" wp14:editId="66E2B395">
          <wp:simplePos x="0" y="0"/>
          <wp:positionH relativeFrom="column">
            <wp:posOffset>76200</wp:posOffset>
          </wp:positionH>
          <wp:positionV relativeFrom="page">
            <wp:posOffset>257175</wp:posOffset>
          </wp:positionV>
          <wp:extent cx="457200" cy="495300"/>
          <wp:effectExtent l="1905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457200" cy="495300"/>
                  </a:xfrm>
                  <a:prstGeom prst="rect">
                    <a:avLst/>
                  </a:prstGeom>
                  <a:noFill/>
                  <a:ln w="9525">
                    <a:noFill/>
                    <a:miter lim="800000"/>
                    <a:headEnd/>
                    <a:tailEnd/>
                  </a:ln>
                </pic:spPr>
              </pic:pic>
            </a:graphicData>
          </a:graphic>
        </wp:anchor>
      </w:drawing>
    </w:r>
    <w:r w:rsidR="00797616">
      <w:rPr>
        <w:rFonts w:ascii="Rockwell Extra Bold" w:hAnsi="Rockwell Extra Bold"/>
        <w:b/>
        <w:sz w:val="32"/>
        <w:szCs w:val="32"/>
      </w:rPr>
      <w:t xml:space="preserve">           </w:t>
    </w:r>
    <w:r w:rsidRPr="001F6117">
      <w:rPr>
        <w:rFonts w:ascii="Rockwell Extra Bold" w:hAnsi="Rockwell Extra Bold"/>
        <w:b/>
        <w:sz w:val="32"/>
        <w:szCs w:val="32"/>
      </w:rPr>
      <w:t xml:space="preserve">TITAN DRILLING </w:t>
    </w:r>
  </w:p>
  <w:p w14:paraId="215464A0" w14:textId="42D471F5" w:rsidR="00DB313E" w:rsidRDefault="00DB313E" w:rsidP="00A40C08">
    <w:pPr>
      <w:pStyle w:val="Header"/>
      <w:rPr>
        <w:rFonts w:ascii="Rockwell Extra Bold" w:hAnsi="Rockwell Extra Bold"/>
        <w:b/>
        <w:sz w:val="32"/>
        <w:szCs w:val="32"/>
      </w:rPr>
    </w:pPr>
  </w:p>
  <w:tbl>
    <w:tblPr>
      <w:tblStyle w:val="TableGrid"/>
      <w:tblpPr w:leftFromText="180" w:rightFromText="180" w:vertAnchor="text" w:horzAnchor="page" w:tblpX="6899" w:tblpY="-903"/>
      <w:tblW w:w="4537" w:type="dxa"/>
      <w:tblLook w:val="01E0" w:firstRow="1" w:lastRow="1" w:firstColumn="1" w:lastColumn="1" w:noHBand="0" w:noVBand="0"/>
    </w:tblPr>
    <w:tblGrid>
      <w:gridCol w:w="1555"/>
      <w:gridCol w:w="2982"/>
    </w:tblGrid>
    <w:tr w:rsidR="00DB313E" w14:paraId="5FD8A97E" w14:textId="77777777" w:rsidTr="009E6045">
      <w:trPr>
        <w:trHeight w:val="228"/>
      </w:trPr>
      <w:tc>
        <w:tcPr>
          <w:tcW w:w="1555" w:type="dxa"/>
          <w:tcBorders>
            <w:top w:val="single" w:sz="4" w:space="0" w:color="auto"/>
            <w:left w:val="single" w:sz="4" w:space="0" w:color="auto"/>
            <w:bottom w:val="single" w:sz="4" w:space="0" w:color="auto"/>
            <w:right w:val="single" w:sz="4" w:space="0" w:color="auto"/>
          </w:tcBorders>
          <w:vAlign w:val="center"/>
          <w:hideMark/>
        </w:tcPr>
        <w:p w14:paraId="3DA507F8" w14:textId="77777777" w:rsidR="00DB313E" w:rsidRDefault="00DB313E" w:rsidP="009E6045">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982" w:type="dxa"/>
          <w:tcBorders>
            <w:top w:val="single" w:sz="4" w:space="0" w:color="auto"/>
            <w:left w:val="single" w:sz="4" w:space="0" w:color="auto"/>
            <w:bottom w:val="single" w:sz="4" w:space="0" w:color="auto"/>
            <w:right w:val="single" w:sz="4" w:space="0" w:color="auto"/>
          </w:tcBorders>
          <w:vAlign w:val="center"/>
          <w:hideMark/>
        </w:tcPr>
        <w:p w14:paraId="7F2F979F" w14:textId="62B4816E" w:rsidR="00DB313E" w:rsidRDefault="00DB313E" w:rsidP="009E6045">
          <w:pPr>
            <w:spacing w:before="100" w:line="288" w:lineRule="auto"/>
            <w:rPr>
              <w:rFonts w:asciiTheme="minorHAnsi" w:hAnsiTheme="minorHAnsi" w:cs="Arial"/>
              <w:sz w:val="16"/>
              <w:szCs w:val="16"/>
            </w:rPr>
          </w:pPr>
          <w:r>
            <w:rPr>
              <w:rFonts w:asciiTheme="minorHAnsi" w:hAnsiTheme="minorHAnsi" w:cs="Arial"/>
              <w:sz w:val="16"/>
              <w:szCs w:val="16"/>
            </w:rPr>
            <w:t>HSEC-</w:t>
          </w:r>
          <w:r w:rsidR="001858AD">
            <w:rPr>
              <w:rFonts w:asciiTheme="minorHAnsi" w:hAnsiTheme="minorHAnsi" w:cs="Arial"/>
              <w:sz w:val="16"/>
              <w:szCs w:val="16"/>
            </w:rPr>
            <w:t>STD</w:t>
          </w:r>
          <w:r>
            <w:rPr>
              <w:rFonts w:asciiTheme="minorHAnsi" w:hAnsiTheme="minorHAnsi" w:cs="Arial"/>
              <w:sz w:val="16"/>
              <w:szCs w:val="16"/>
            </w:rPr>
            <w:t>-</w:t>
          </w:r>
          <w:r w:rsidR="003B3611">
            <w:rPr>
              <w:rFonts w:asciiTheme="minorHAnsi" w:hAnsiTheme="minorHAnsi" w:cs="Arial"/>
              <w:sz w:val="16"/>
              <w:szCs w:val="16"/>
            </w:rPr>
            <w:t>9</w:t>
          </w:r>
          <w:r w:rsidR="00A82032">
            <w:rPr>
              <w:rFonts w:asciiTheme="minorHAnsi" w:hAnsiTheme="minorHAnsi" w:cs="Arial"/>
              <w:sz w:val="16"/>
              <w:szCs w:val="16"/>
            </w:rPr>
            <w:t xml:space="preserve">.3 </w:t>
          </w:r>
          <w:r w:rsidR="003B3611">
            <w:rPr>
              <w:rFonts w:asciiTheme="minorHAnsi" w:hAnsiTheme="minorHAnsi" w:cs="Arial"/>
              <w:sz w:val="16"/>
              <w:szCs w:val="16"/>
            </w:rPr>
            <w:t>– Management Review</w:t>
          </w:r>
        </w:p>
      </w:tc>
    </w:tr>
    <w:tr w:rsidR="00A82032" w14:paraId="4BCD2900" w14:textId="77777777" w:rsidTr="009E6045">
      <w:trPr>
        <w:trHeight w:val="245"/>
      </w:trPr>
      <w:tc>
        <w:tcPr>
          <w:tcW w:w="1555" w:type="dxa"/>
          <w:tcBorders>
            <w:top w:val="single" w:sz="4" w:space="0" w:color="auto"/>
            <w:left w:val="single" w:sz="4" w:space="0" w:color="auto"/>
            <w:bottom w:val="single" w:sz="4" w:space="0" w:color="auto"/>
            <w:right w:val="single" w:sz="4" w:space="0" w:color="auto"/>
          </w:tcBorders>
          <w:vAlign w:val="center"/>
        </w:tcPr>
        <w:p w14:paraId="672E4DEC" w14:textId="6A6503CC" w:rsidR="00A82032" w:rsidRDefault="00A82032" w:rsidP="009E6045">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982" w:type="dxa"/>
          <w:tcBorders>
            <w:top w:val="single" w:sz="4" w:space="0" w:color="auto"/>
            <w:left w:val="single" w:sz="4" w:space="0" w:color="auto"/>
            <w:bottom w:val="single" w:sz="4" w:space="0" w:color="auto"/>
            <w:right w:val="single" w:sz="4" w:space="0" w:color="auto"/>
          </w:tcBorders>
          <w:vAlign w:val="center"/>
        </w:tcPr>
        <w:p w14:paraId="76704327" w14:textId="0C0F71E7" w:rsidR="00A82032" w:rsidRDefault="00A82032" w:rsidP="009E6045">
          <w:pPr>
            <w:spacing w:before="100" w:line="288" w:lineRule="auto"/>
            <w:rPr>
              <w:rFonts w:asciiTheme="minorHAnsi" w:hAnsiTheme="minorHAnsi" w:cs="Arial"/>
              <w:sz w:val="16"/>
              <w:szCs w:val="16"/>
            </w:rPr>
          </w:pPr>
          <w:r>
            <w:rPr>
              <w:rFonts w:asciiTheme="minorHAnsi" w:hAnsiTheme="minorHAnsi" w:cs="Arial"/>
              <w:sz w:val="16"/>
              <w:szCs w:val="16"/>
            </w:rPr>
            <w:t>HSE 0</w:t>
          </w:r>
          <w:r w:rsidR="001858AD">
            <w:rPr>
              <w:rFonts w:asciiTheme="minorHAnsi" w:hAnsiTheme="minorHAnsi" w:cs="Arial"/>
              <w:sz w:val="16"/>
              <w:szCs w:val="16"/>
            </w:rPr>
            <w:t>09</w:t>
          </w:r>
        </w:p>
      </w:tc>
    </w:tr>
    <w:tr w:rsidR="00DB313E" w14:paraId="33789368" w14:textId="77777777" w:rsidTr="009E6045">
      <w:trPr>
        <w:trHeight w:val="245"/>
      </w:trPr>
      <w:tc>
        <w:tcPr>
          <w:tcW w:w="1555" w:type="dxa"/>
          <w:tcBorders>
            <w:top w:val="single" w:sz="4" w:space="0" w:color="auto"/>
            <w:left w:val="single" w:sz="4" w:space="0" w:color="auto"/>
            <w:bottom w:val="single" w:sz="4" w:space="0" w:color="auto"/>
            <w:right w:val="single" w:sz="4" w:space="0" w:color="auto"/>
          </w:tcBorders>
          <w:vAlign w:val="center"/>
          <w:hideMark/>
        </w:tcPr>
        <w:p w14:paraId="15EB34FF" w14:textId="77777777" w:rsidR="00DB313E" w:rsidRDefault="00DB313E" w:rsidP="009E6045">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982" w:type="dxa"/>
          <w:tcBorders>
            <w:top w:val="single" w:sz="4" w:space="0" w:color="auto"/>
            <w:left w:val="single" w:sz="4" w:space="0" w:color="auto"/>
            <w:bottom w:val="single" w:sz="4" w:space="0" w:color="auto"/>
            <w:right w:val="single" w:sz="4" w:space="0" w:color="auto"/>
          </w:tcBorders>
          <w:vAlign w:val="center"/>
          <w:hideMark/>
        </w:tcPr>
        <w:p w14:paraId="7B5CD587" w14:textId="4DD1AACA" w:rsidR="00DB313E" w:rsidRDefault="00F924A0" w:rsidP="009E6045">
          <w:pPr>
            <w:spacing w:before="100" w:line="288" w:lineRule="auto"/>
            <w:rPr>
              <w:rFonts w:asciiTheme="minorHAnsi" w:hAnsiTheme="minorHAnsi" w:cs="Arial"/>
              <w:sz w:val="16"/>
              <w:szCs w:val="16"/>
            </w:rPr>
          </w:pPr>
          <w:r>
            <w:rPr>
              <w:rFonts w:asciiTheme="minorHAnsi" w:hAnsiTheme="minorHAnsi" w:cs="Arial"/>
              <w:sz w:val="16"/>
              <w:szCs w:val="16"/>
            </w:rPr>
            <w:t>Date:</w:t>
          </w:r>
          <w:r w:rsidR="004146EA">
            <w:rPr>
              <w:rFonts w:asciiTheme="minorHAnsi" w:hAnsiTheme="minorHAnsi" w:cs="Arial"/>
              <w:sz w:val="16"/>
              <w:szCs w:val="16"/>
            </w:rPr>
            <w:t xml:space="preserve"> </w:t>
          </w:r>
          <w:r w:rsidR="00D13995">
            <w:rPr>
              <w:rFonts w:asciiTheme="minorHAnsi" w:hAnsiTheme="minorHAnsi" w:cs="Arial"/>
              <w:sz w:val="16"/>
              <w:szCs w:val="16"/>
            </w:rPr>
            <w:t>07</w:t>
          </w:r>
          <w:r w:rsidR="009467B4">
            <w:rPr>
              <w:rFonts w:asciiTheme="minorHAnsi" w:hAnsiTheme="minorHAnsi" w:cs="Arial"/>
              <w:sz w:val="16"/>
              <w:szCs w:val="16"/>
            </w:rPr>
            <w:t>/</w:t>
          </w:r>
          <w:r w:rsidR="00D13995">
            <w:rPr>
              <w:rFonts w:asciiTheme="minorHAnsi" w:hAnsiTheme="minorHAnsi" w:cs="Arial"/>
              <w:sz w:val="16"/>
              <w:szCs w:val="16"/>
            </w:rPr>
            <w:t>07</w:t>
          </w:r>
          <w:r w:rsidR="004146EA">
            <w:rPr>
              <w:rFonts w:asciiTheme="minorHAnsi" w:hAnsiTheme="minorHAnsi" w:cs="Arial"/>
              <w:sz w:val="16"/>
              <w:szCs w:val="16"/>
            </w:rPr>
            <w:t>/20</w:t>
          </w:r>
          <w:r w:rsidR="001839BA">
            <w:rPr>
              <w:rFonts w:asciiTheme="minorHAnsi" w:hAnsiTheme="minorHAnsi" w:cs="Arial"/>
              <w:sz w:val="16"/>
              <w:szCs w:val="16"/>
            </w:rPr>
            <w:t>2</w:t>
          </w:r>
          <w:r w:rsidR="00350491">
            <w:rPr>
              <w:rFonts w:asciiTheme="minorHAnsi" w:hAnsiTheme="minorHAnsi" w:cs="Arial"/>
              <w:sz w:val="16"/>
              <w:szCs w:val="16"/>
            </w:rPr>
            <w:t>2</w:t>
          </w:r>
        </w:p>
      </w:tc>
    </w:tr>
    <w:tr w:rsidR="00DB313E" w14:paraId="369FF2CC" w14:textId="77777777" w:rsidTr="009E6045">
      <w:trPr>
        <w:trHeight w:val="324"/>
      </w:trPr>
      <w:tc>
        <w:tcPr>
          <w:tcW w:w="1555" w:type="dxa"/>
          <w:tcBorders>
            <w:top w:val="single" w:sz="4" w:space="0" w:color="auto"/>
            <w:left w:val="single" w:sz="4" w:space="0" w:color="auto"/>
            <w:bottom w:val="single" w:sz="4" w:space="0" w:color="auto"/>
            <w:right w:val="single" w:sz="4" w:space="0" w:color="auto"/>
          </w:tcBorders>
          <w:vAlign w:val="center"/>
          <w:hideMark/>
        </w:tcPr>
        <w:p w14:paraId="33BBBDE5" w14:textId="77777777" w:rsidR="00DB313E" w:rsidRDefault="00DB313E" w:rsidP="009E6045">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982" w:type="dxa"/>
          <w:tcBorders>
            <w:top w:val="single" w:sz="4" w:space="0" w:color="auto"/>
            <w:left w:val="single" w:sz="4" w:space="0" w:color="auto"/>
            <w:bottom w:val="single" w:sz="4" w:space="0" w:color="auto"/>
            <w:right w:val="single" w:sz="4" w:space="0" w:color="auto"/>
          </w:tcBorders>
          <w:vAlign w:val="center"/>
          <w:hideMark/>
        </w:tcPr>
        <w:p w14:paraId="4470CE1C" w14:textId="04C687F0" w:rsidR="00DB313E" w:rsidRDefault="00350491" w:rsidP="009E6045">
          <w:pPr>
            <w:spacing w:before="100" w:line="288" w:lineRule="auto"/>
            <w:rPr>
              <w:rFonts w:asciiTheme="minorHAnsi" w:hAnsiTheme="minorHAnsi" w:cs="Arial"/>
              <w:sz w:val="16"/>
              <w:szCs w:val="16"/>
            </w:rPr>
          </w:pPr>
          <w:r>
            <w:rPr>
              <w:rFonts w:asciiTheme="minorHAnsi" w:hAnsiTheme="minorHAnsi" w:cs="Arial"/>
              <w:sz w:val="16"/>
              <w:szCs w:val="16"/>
            </w:rPr>
            <w:t>3</w:t>
          </w:r>
        </w:p>
      </w:tc>
    </w:tr>
    <w:tr w:rsidR="00DB313E" w14:paraId="1F1E2B15" w14:textId="77777777" w:rsidTr="009E6045">
      <w:trPr>
        <w:trHeight w:val="161"/>
      </w:trPr>
      <w:tc>
        <w:tcPr>
          <w:tcW w:w="1555" w:type="dxa"/>
          <w:tcBorders>
            <w:top w:val="single" w:sz="4" w:space="0" w:color="auto"/>
            <w:left w:val="single" w:sz="4" w:space="0" w:color="auto"/>
            <w:bottom w:val="single" w:sz="4" w:space="0" w:color="auto"/>
            <w:right w:val="single" w:sz="4" w:space="0" w:color="auto"/>
          </w:tcBorders>
          <w:vAlign w:val="center"/>
          <w:hideMark/>
        </w:tcPr>
        <w:p w14:paraId="313241CB" w14:textId="77777777" w:rsidR="00DB313E" w:rsidRDefault="00DB313E" w:rsidP="009E6045">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982" w:type="dxa"/>
          <w:tcBorders>
            <w:top w:val="single" w:sz="4" w:space="0" w:color="auto"/>
            <w:left w:val="single" w:sz="4" w:space="0" w:color="auto"/>
            <w:bottom w:val="single" w:sz="4" w:space="0" w:color="auto"/>
            <w:right w:val="single" w:sz="4" w:space="0" w:color="auto"/>
          </w:tcBorders>
          <w:vAlign w:val="center"/>
          <w:hideMark/>
        </w:tcPr>
        <w:p w14:paraId="7012DFBC" w14:textId="39ABD9BD" w:rsidR="00DB313E" w:rsidRDefault="001839BA" w:rsidP="009E6045">
          <w:pPr>
            <w:spacing w:before="100" w:line="288" w:lineRule="auto"/>
            <w:rPr>
              <w:rFonts w:asciiTheme="minorHAnsi" w:hAnsiTheme="minorHAnsi" w:cs="Arial"/>
              <w:sz w:val="16"/>
              <w:szCs w:val="16"/>
            </w:rPr>
          </w:pPr>
          <w:r>
            <w:rPr>
              <w:rFonts w:asciiTheme="minorHAnsi" w:hAnsiTheme="minorHAnsi" w:cs="Arial"/>
              <w:sz w:val="16"/>
              <w:szCs w:val="16"/>
            </w:rPr>
            <w:t>CEO</w:t>
          </w:r>
        </w:p>
      </w:tc>
    </w:tr>
  </w:tbl>
  <w:p w14:paraId="63677ACD" w14:textId="77777777" w:rsidR="00965681" w:rsidRPr="00965681" w:rsidRDefault="00965681" w:rsidP="00965681">
    <w:pPr>
      <w:pStyle w:val="Header"/>
      <w:ind w:firstLine="1440"/>
      <w:rPr>
        <w:rFonts w:ascii="Rockwell Extra Bold" w:hAnsi="Rockwell Extra Bold"/>
        <w:b/>
        <w:sz w:val="32"/>
        <w:szCs w:val="32"/>
      </w:rPr>
    </w:pPr>
  </w:p>
  <w:p w14:paraId="13DEF0D4" w14:textId="77777777" w:rsidR="00965681" w:rsidRDefault="00965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B2187"/>
    <w:multiLevelType w:val="hybridMultilevel"/>
    <w:tmpl w:val="FCB42C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BD2AED"/>
    <w:multiLevelType w:val="hybridMultilevel"/>
    <w:tmpl w:val="E3C6DDF8"/>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 w15:restartNumberingAfterBreak="0">
    <w:nsid w:val="0D9A06A1"/>
    <w:multiLevelType w:val="hybridMultilevel"/>
    <w:tmpl w:val="1CE8523E"/>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 w15:restartNumberingAfterBreak="0">
    <w:nsid w:val="101226BB"/>
    <w:multiLevelType w:val="hybridMultilevel"/>
    <w:tmpl w:val="ACFCD2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5AD3714"/>
    <w:multiLevelType w:val="hybridMultilevel"/>
    <w:tmpl w:val="7268836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9E9396A"/>
    <w:multiLevelType w:val="hybridMultilevel"/>
    <w:tmpl w:val="FDC07386"/>
    <w:lvl w:ilvl="0" w:tplc="30090011">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15:restartNumberingAfterBreak="0">
    <w:nsid w:val="1B1B18A1"/>
    <w:multiLevelType w:val="hybridMultilevel"/>
    <w:tmpl w:val="7BA86E58"/>
    <w:lvl w:ilvl="0" w:tplc="3009000F">
      <w:start w:val="1"/>
      <w:numFmt w:val="decimal"/>
      <w:lvlText w:val="%1."/>
      <w:lvlJc w:val="left"/>
      <w:pPr>
        <w:ind w:left="2400" w:hanging="360"/>
      </w:pPr>
      <w:rPr>
        <w:rFonts w:hint="default"/>
      </w:rPr>
    </w:lvl>
    <w:lvl w:ilvl="1" w:tplc="30090019" w:tentative="1">
      <w:start w:val="1"/>
      <w:numFmt w:val="lowerLetter"/>
      <w:lvlText w:val="%2."/>
      <w:lvlJc w:val="left"/>
      <w:pPr>
        <w:ind w:left="3120" w:hanging="360"/>
      </w:pPr>
    </w:lvl>
    <w:lvl w:ilvl="2" w:tplc="3009001B" w:tentative="1">
      <w:start w:val="1"/>
      <w:numFmt w:val="lowerRoman"/>
      <w:lvlText w:val="%3."/>
      <w:lvlJc w:val="right"/>
      <w:pPr>
        <w:ind w:left="3840" w:hanging="180"/>
      </w:pPr>
    </w:lvl>
    <w:lvl w:ilvl="3" w:tplc="3009000F" w:tentative="1">
      <w:start w:val="1"/>
      <w:numFmt w:val="decimal"/>
      <w:lvlText w:val="%4."/>
      <w:lvlJc w:val="left"/>
      <w:pPr>
        <w:ind w:left="4560" w:hanging="360"/>
      </w:pPr>
    </w:lvl>
    <w:lvl w:ilvl="4" w:tplc="30090019" w:tentative="1">
      <w:start w:val="1"/>
      <w:numFmt w:val="lowerLetter"/>
      <w:lvlText w:val="%5."/>
      <w:lvlJc w:val="left"/>
      <w:pPr>
        <w:ind w:left="5280" w:hanging="360"/>
      </w:pPr>
    </w:lvl>
    <w:lvl w:ilvl="5" w:tplc="3009001B" w:tentative="1">
      <w:start w:val="1"/>
      <w:numFmt w:val="lowerRoman"/>
      <w:lvlText w:val="%6."/>
      <w:lvlJc w:val="right"/>
      <w:pPr>
        <w:ind w:left="6000" w:hanging="180"/>
      </w:pPr>
    </w:lvl>
    <w:lvl w:ilvl="6" w:tplc="3009000F" w:tentative="1">
      <w:start w:val="1"/>
      <w:numFmt w:val="decimal"/>
      <w:lvlText w:val="%7."/>
      <w:lvlJc w:val="left"/>
      <w:pPr>
        <w:ind w:left="6720" w:hanging="360"/>
      </w:pPr>
    </w:lvl>
    <w:lvl w:ilvl="7" w:tplc="30090019" w:tentative="1">
      <w:start w:val="1"/>
      <w:numFmt w:val="lowerLetter"/>
      <w:lvlText w:val="%8."/>
      <w:lvlJc w:val="left"/>
      <w:pPr>
        <w:ind w:left="7440" w:hanging="360"/>
      </w:pPr>
    </w:lvl>
    <w:lvl w:ilvl="8" w:tplc="3009001B" w:tentative="1">
      <w:start w:val="1"/>
      <w:numFmt w:val="lowerRoman"/>
      <w:lvlText w:val="%9."/>
      <w:lvlJc w:val="right"/>
      <w:pPr>
        <w:ind w:left="8160" w:hanging="180"/>
      </w:pPr>
    </w:lvl>
  </w:abstractNum>
  <w:abstractNum w:abstractNumId="7" w15:restartNumberingAfterBreak="0">
    <w:nsid w:val="21AD274F"/>
    <w:multiLevelType w:val="hybridMultilevel"/>
    <w:tmpl w:val="9DC4F98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47F4FFF"/>
    <w:multiLevelType w:val="hybridMultilevel"/>
    <w:tmpl w:val="648A86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9962AF"/>
    <w:multiLevelType w:val="hybridMultilevel"/>
    <w:tmpl w:val="2E7E2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807EAA"/>
    <w:multiLevelType w:val="hybridMultilevel"/>
    <w:tmpl w:val="1624D0F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1" w15:restartNumberingAfterBreak="0">
    <w:nsid w:val="3F68477A"/>
    <w:multiLevelType w:val="hybridMultilevel"/>
    <w:tmpl w:val="8C2630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A335BA9"/>
    <w:multiLevelType w:val="multilevel"/>
    <w:tmpl w:val="4954969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4" w15:restartNumberingAfterBreak="0">
    <w:nsid w:val="4E31774B"/>
    <w:multiLevelType w:val="hybridMultilevel"/>
    <w:tmpl w:val="9D961F7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1B25ACE"/>
    <w:multiLevelType w:val="hybridMultilevel"/>
    <w:tmpl w:val="96A85594"/>
    <w:lvl w:ilvl="0" w:tplc="3009000B">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6" w15:restartNumberingAfterBreak="0">
    <w:nsid w:val="61CE6C1B"/>
    <w:multiLevelType w:val="hybridMultilevel"/>
    <w:tmpl w:val="1C183AD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43A59B1"/>
    <w:multiLevelType w:val="hybridMultilevel"/>
    <w:tmpl w:val="47F27D2C"/>
    <w:lvl w:ilvl="0" w:tplc="30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6A1A2BB9"/>
    <w:multiLevelType w:val="hybridMultilevel"/>
    <w:tmpl w:val="17AC679E"/>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9" w15:restartNumberingAfterBreak="0">
    <w:nsid w:val="763936F0"/>
    <w:multiLevelType w:val="hybridMultilevel"/>
    <w:tmpl w:val="AAFAC434"/>
    <w:lvl w:ilvl="0" w:tplc="3009000B">
      <w:start w:val="1"/>
      <w:numFmt w:val="bullet"/>
      <w:lvlText w:val=""/>
      <w:lvlJc w:val="left"/>
      <w:pPr>
        <w:ind w:left="1287" w:hanging="360"/>
      </w:pPr>
      <w:rPr>
        <w:rFonts w:ascii="Wingdings" w:hAnsi="Wingdings"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num w:numId="1" w16cid:durableId="389153867">
    <w:abstractNumId w:val="16"/>
  </w:num>
  <w:num w:numId="2" w16cid:durableId="683483884">
    <w:abstractNumId w:val="14"/>
  </w:num>
  <w:num w:numId="3" w16cid:durableId="88090954">
    <w:abstractNumId w:val="4"/>
  </w:num>
  <w:num w:numId="4" w16cid:durableId="1585526501">
    <w:abstractNumId w:val="7"/>
  </w:num>
  <w:num w:numId="5" w16cid:durableId="620578298">
    <w:abstractNumId w:val="19"/>
  </w:num>
  <w:num w:numId="6" w16cid:durableId="771782999">
    <w:abstractNumId w:val="17"/>
  </w:num>
  <w:num w:numId="7" w16cid:durableId="2106609058">
    <w:abstractNumId w:val="1"/>
  </w:num>
  <w:num w:numId="8" w16cid:durableId="1236553522">
    <w:abstractNumId w:val="15"/>
  </w:num>
  <w:num w:numId="9" w16cid:durableId="1998222700">
    <w:abstractNumId w:val="5"/>
  </w:num>
  <w:num w:numId="10" w16cid:durableId="1505247670">
    <w:abstractNumId w:val="18"/>
  </w:num>
  <w:num w:numId="11" w16cid:durableId="1545367072">
    <w:abstractNumId w:val="6"/>
  </w:num>
  <w:num w:numId="12" w16cid:durableId="1170174644">
    <w:abstractNumId w:val="12"/>
  </w:num>
  <w:num w:numId="13" w16cid:durableId="2981721">
    <w:abstractNumId w:val="13"/>
  </w:num>
  <w:num w:numId="14" w16cid:durableId="1117409870">
    <w:abstractNumId w:val="9"/>
  </w:num>
  <w:num w:numId="15" w16cid:durableId="2051759356">
    <w:abstractNumId w:val="3"/>
  </w:num>
  <w:num w:numId="16" w16cid:durableId="1002854966">
    <w:abstractNumId w:val="8"/>
  </w:num>
  <w:num w:numId="17" w16cid:durableId="1446803119">
    <w:abstractNumId w:val="11"/>
  </w:num>
  <w:num w:numId="18" w16cid:durableId="1283270909">
    <w:abstractNumId w:val="0"/>
  </w:num>
  <w:num w:numId="19" w16cid:durableId="839154624">
    <w:abstractNumId w:val="10"/>
  </w:num>
  <w:num w:numId="20" w16cid:durableId="214488580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440CA"/>
    <w:rsid w:val="000518D4"/>
    <w:rsid w:val="00076580"/>
    <w:rsid w:val="000910EE"/>
    <w:rsid w:val="00096429"/>
    <w:rsid w:val="000C45BC"/>
    <w:rsid w:val="000E01B1"/>
    <w:rsid w:val="000E268E"/>
    <w:rsid w:val="000E2E43"/>
    <w:rsid w:val="000F23B1"/>
    <w:rsid w:val="0011223F"/>
    <w:rsid w:val="00163410"/>
    <w:rsid w:val="00165C10"/>
    <w:rsid w:val="00180B95"/>
    <w:rsid w:val="001839BA"/>
    <w:rsid w:val="001858AD"/>
    <w:rsid w:val="001F3C37"/>
    <w:rsid w:val="00222D36"/>
    <w:rsid w:val="00232F6D"/>
    <w:rsid w:val="00252286"/>
    <w:rsid w:val="00292EAC"/>
    <w:rsid w:val="002A3D76"/>
    <w:rsid w:val="00314A02"/>
    <w:rsid w:val="00331144"/>
    <w:rsid w:val="00350491"/>
    <w:rsid w:val="00387C9E"/>
    <w:rsid w:val="003B3611"/>
    <w:rsid w:val="003C0190"/>
    <w:rsid w:val="004146EA"/>
    <w:rsid w:val="0043611F"/>
    <w:rsid w:val="00473FEC"/>
    <w:rsid w:val="00497105"/>
    <w:rsid w:val="004C2499"/>
    <w:rsid w:val="004F053C"/>
    <w:rsid w:val="00500980"/>
    <w:rsid w:val="005238E4"/>
    <w:rsid w:val="00591CBD"/>
    <w:rsid w:val="005A347C"/>
    <w:rsid w:val="005C6ED4"/>
    <w:rsid w:val="005D2CA5"/>
    <w:rsid w:val="005D785A"/>
    <w:rsid w:val="005F5DDA"/>
    <w:rsid w:val="00600387"/>
    <w:rsid w:val="00631C52"/>
    <w:rsid w:val="006377FD"/>
    <w:rsid w:val="00646C88"/>
    <w:rsid w:val="00667469"/>
    <w:rsid w:val="00672A9F"/>
    <w:rsid w:val="006841A3"/>
    <w:rsid w:val="006B7CA2"/>
    <w:rsid w:val="006E4043"/>
    <w:rsid w:val="006F7460"/>
    <w:rsid w:val="00712572"/>
    <w:rsid w:val="0071396C"/>
    <w:rsid w:val="00746012"/>
    <w:rsid w:val="007523EC"/>
    <w:rsid w:val="00797616"/>
    <w:rsid w:val="007D7C45"/>
    <w:rsid w:val="007F68C3"/>
    <w:rsid w:val="0083631C"/>
    <w:rsid w:val="008447C2"/>
    <w:rsid w:val="00845668"/>
    <w:rsid w:val="0089637D"/>
    <w:rsid w:val="008C610E"/>
    <w:rsid w:val="008D3D6D"/>
    <w:rsid w:val="008E7F52"/>
    <w:rsid w:val="00900848"/>
    <w:rsid w:val="00926946"/>
    <w:rsid w:val="009303F8"/>
    <w:rsid w:val="00945553"/>
    <w:rsid w:val="009467B4"/>
    <w:rsid w:val="00954907"/>
    <w:rsid w:val="00965681"/>
    <w:rsid w:val="00977423"/>
    <w:rsid w:val="00992271"/>
    <w:rsid w:val="00996A8F"/>
    <w:rsid w:val="009D44D7"/>
    <w:rsid w:val="009E6045"/>
    <w:rsid w:val="00A30E99"/>
    <w:rsid w:val="00A40C08"/>
    <w:rsid w:val="00A61991"/>
    <w:rsid w:val="00A82032"/>
    <w:rsid w:val="00AB595B"/>
    <w:rsid w:val="00AB69F9"/>
    <w:rsid w:val="00AD65E4"/>
    <w:rsid w:val="00B03769"/>
    <w:rsid w:val="00B060CD"/>
    <w:rsid w:val="00B45E0D"/>
    <w:rsid w:val="00B52302"/>
    <w:rsid w:val="00B53D2D"/>
    <w:rsid w:val="00B74E00"/>
    <w:rsid w:val="00C034AD"/>
    <w:rsid w:val="00CA6DE4"/>
    <w:rsid w:val="00CE0E8B"/>
    <w:rsid w:val="00D13995"/>
    <w:rsid w:val="00D36C02"/>
    <w:rsid w:val="00D41CC3"/>
    <w:rsid w:val="00DB313E"/>
    <w:rsid w:val="00DC3387"/>
    <w:rsid w:val="00DC5DFD"/>
    <w:rsid w:val="00DD7F9A"/>
    <w:rsid w:val="00E16EF9"/>
    <w:rsid w:val="00E608E8"/>
    <w:rsid w:val="00E67619"/>
    <w:rsid w:val="00EA1454"/>
    <w:rsid w:val="00EB1A41"/>
    <w:rsid w:val="00EB2D95"/>
    <w:rsid w:val="00EC18CB"/>
    <w:rsid w:val="00F722A3"/>
    <w:rsid w:val="00F72B8F"/>
    <w:rsid w:val="00F924A0"/>
    <w:rsid w:val="00FA64AF"/>
    <w:rsid w:val="00FB5F59"/>
    <w:rsid w:val="00FE39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1E2F1"/>
  <w15:docId w15:val="{92179BC8-A244-47EC-9E6A-2BB0BB70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ZW"/>
    </w:rPr>
  </w:style>
  <w:style w:type="paragraph" w:styleId="Heading1">
    <w:name w:val="heading 1"/>
    <w:basedOn w:val="Normal"/>
    <w:next w:val="Normal"/>
    <w:link w:val="Heading1Char"/>
    <w:uiPriority w:val="9"/>
    <w:qFormat/>
    <w:rsid w:val="001858A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5D2CA5"/>
    <w:pPr>
      <w:keepNext/>
      <w:widowControl w:val="0"/>
      <w:spacing w:before="240"/>
      <w:ind w:left="720" w:hanging="720"/>
      <w:outlineLvl w:val="3"/>
    </w:pPr>
    <w:rPr>
      <w:rFonts w:ascii="Arial" w:hAnsi="Arial" w:cs="Arial"/>
      <w:b/>
      <w:bCs/>
      <w:sz w:val="32"/>
      <w:szCs w:val="32"/>
      <w:lang w:val="en-US"/>
    </w:rPr>
  </w:style>
  <w:style w:type="paragraph" w:styleId="Heading5">
    <w:name w:val="heading 5"/>
    <w:basedOn w:val="Normal"/>
    <w:next w:val="Normal"/>
    <w:link w:val="Heading5Char"/>
    <w:qFormat/>
    <w:rsid w:val="005D2CA5"/>
    <w:pPr>
      <w:spacing w:before="480" w:after="240"/>
      <w:ind w:left="720"/>
      <w:outlineLvl w:val="4"/>
    </w:pPr>
    <w:rPr>
      <w:rFonts w:ascii="Arial" w:hAnsi="Arial" w:cs="Arial"/>
      <w:b/>
      <w:bCs/>
      <w:sz w:val="28"/>
      <w:szCs w:val="28"/>
      <w:lang w:val="en-US"/>
    </w:rPr>
  </w:style>
  <w:style w:type="paragraph" w:styleId="Heading6">
    <w:name w:val="heading 6"/>
    <w:basedOn w:val="Normal"/>
    <w:next w:val="Normal"/>
    <w:link w:val="Heading6Char"/>
    <w:uiPriority w:val="9"/>
    <w:semiHidden/>
    <w:unhideWhenUsed/>
    <w:qFormat/>
    <w:rsid w:val="005D2CA5"/>
    <w:pPr>
      <w:spacing w:before="240" w:after="60" w:line="276" w:lineRule="auto"/>
      <w:outlineLvl w:val="5"/>
    </w:pPr>
    <w:rPr>
      <w:rFonts w:ascii="Calibri" w:hAnsi="Calibri"/>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5681"/>
    <w:pPr>
      <w:tabs>
        <w:tab w:val="center" w:pos="4513"/>
        <w:tab w:val="right" w:pos="9026"/>
      </w:tabs>
    </w:pPr>
  </w:style>
  <w:style w:type="character" w:customStyle="1" w:styleId="HeaderChar">
    <w:name w:val="Header Char"/>
    <w:basedOn w:val="DefaultParagraphFont"/>
    <w:link w:val="Header"/>
    <w:rsid w:val="00965681"/>
  </w:style>
  <w:style w:type="paragraph" w:styleId="Footer">
    <w:name w:val="footer"/>
    <w:basedOn w:val="Normal"/>
    <w:link w:val="FooterChar"/>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paragraph" w:styleId="NoSpacing">
    <w:name w:val="No Spacing"/>
    <w:uiPriority w:val="1"/>
    <w:qFormat/>
    <w:rsid w:val="004146EA"/>
    <w:pPr>
      <w:spacing w:after="0" w:line="240" w:lineRule="auto"/>
    </w:pPr>
    <w:rPr>
      <w:rFonts w:ascii="Calibri" w:eastAsia="Times New Roman" w:hAnsi="Calibri" w:cs="Times New Roman"/>
      <w:lang w:val="en-US"/>
    </w:rPr>
  </w:style>
  <w:style w:type="character" w:customStyle="1" w:styleId="Heading4Char">
    <w:name w:val="Heading 4 Char"/>
    <w:basedOn w:val="DefaultParagraphFont"/>
    <w:link w:val="Heading4"/>
    <w:rsid w:val="005D2CA5"/>
    <w:rPr>
      <w:rFonts w:ascii="Arial" w:eastAsia="Times New Roman" w:hAnsi="Arial" w:cs="Arial"/>
      <w:b/>
      <w:bCs/>
      <w:sz w:val="32"/>
      <w:szCs w:val="32"/>
      <w:lang w:val="en-US"/>
    </w:rPr>
  </w:style>
  <w:style w:type="character" w:customStyle="1" w:styleId="Heading5Char">
    <w:name w:val="Heading 5 Char"/>
    <w:basedOn w:val="DefaultParagraphFont"/>
    <w:link w:val="Heading5"/>
    <w:rsid w:val="005D2CA5"/>
    <w:rPr>
      <w:rFonts w:ascii="Arial" w:eastAsia="Times New Roman" w:hAnsi="Arial" w:cs="Arial"/>
      <w:b/>
      <w:bCs/>
      <w:sz w:val="28"/>
      <w:szCs w:val="28"/>
      <w:lang w:val="en-US"/>
    </w:rPr>
  </w:style>
  <w:style w:type="character" w:customStyle="1" w:styleId="Heading6Char">
    <w:name w:val="Heading 6 Char"/>
    <w:basedOn w:val="DefaultParagraphFont"/>
    <w:link w:val="Heading6"/>
    <w:uiPriority w:val="9"/>
    <w:semiHidden/>
    <w:rsid w:val="005D2CA5"/>
    <w:rPr>
      <w:rFonts w:ascii="Calibri" w:eastAsia="Times New Roman" w:hAnsi="Calibri" w:cs="Times New Roman"/>
      <w:b/>
      <w:bCs/>
      <w:lang w:val="en-US"/>
    </w:rPr>
  </w:style>
  <w:style w:type="paragraph" w:styleId="BodyTextIndent">
    <w:name w:val="Body Text Indent"/>
    <w:basedOn w:val="Normal"/>
    <w:link w:val="BodyTextIndentChar"/>
    <w:semiHidden/>
    <w:rsid w:val="005D2CA5"/>
    <w:pPr>
      <w:spacing w:line="480" w:lineRule="auto"/>
      <w:ind w:left="720"/>
    </w:pPr>
    <w:rPr>
      <w:rFonts w:ascii="Arial" w:hAnsi="Arial" w:cs="Arial"/>
      <w:sz w:val="24"/>
      <w:szCs w:val="24"/>
      <w:lang w:val="en-US"/>
    </w:rPr>
  </w:style>
  <w:style w:type="character" w:customStyle="1" w:styleId="BodyTextIndentChar">
    <w:name w:val="Body Text Indent Char"/>
    <w:basedOn w:val="DefaultParagraphFont"/>
    <w:link w:val="BodyTextIndent"/>
    <w:semiHidden/>
    <w:rsid w:val="005D2CA5"/>
    <w:rPr>
      <w:rFonts w:ascii="Arial" w:eastAsia="Times New Roman" w:hAnsi="Arial" w:cs="Arial"/>
      <w:sz w:val="24"/>
      <w:szCs w:val="24"/>
      <w:lang w:val="en-US"/>
    </w:rPr>
  </w:style>
  <w:style w:type="paragraph" w:styleId="BodyText">
    <w:name w:val="Body Text"/>
    <w:basedOn w:val="Normal"/>
    <w:link w:val="BodyTextChar"/>
    <w:uiPriority w:val="99"/>
    <w:semiHidden/>
    <w:unhideWhenUsed/>
    <w:rsid w:val="005D2CA5"/>
    <w:pPr>
      <w:spacing w:after="120" w:line="276" w:lineRule="auto"/>
    </w:pPr>
    <w:rPr>
      <w:rFonts w:ascii="Calibri" w:hAnsi="Calibri"/>
      <w:sz w:val="22"/>
      <w:szCs w:val="22"/>
      <w:lang w:val="en-US"/>
    </w:rPr>
  </w:style>
  <w:style w:type="character" w:customStyle="1" w:styleId="BodyTextChar">
    <w:name w:val="Body Text Char"/>
    <w:basedOn w:val="DefaultParagraphFont"/>
    <w:link w:val="BodyText"/>
    <w:uiPriority w:val="99"/>
    <w:semiHidden/>
    <w:rsid w:val="005D2CA5"/>
    <w:rPr>
      <w:rFonts w:ascii="Calibri" w:eastAsia="Times New Roman" w:hAnsi="Calibri" w:cs="Times New Roman"/>
      <w:lang w:val="en-US"/>
    </w:rPr>
  </w:style>
  <w:style w:type="character" w:styleId="PageNumber">
    <w:name w:val="page number"/>
    <w:basedOn w:val="DefaultParagraphFont"/>
    <w:rsid w:val="005D2CA5"/>
  </w:style>
  <w:style w:type="paragraph" w:customStyle="1" w:styleId="Formtextbox">
    <w:name w:val="Form textbox"/>
    <w:semiHidden/>
    <w:rsid w:val="005D2CA5"/>
    <w:pPr>
      <w:spacing w:after="0" w:line="270" w:lineRule="exact"/>
    </w:pPr>
    <w:rPr>
      <w:rFonts w:ascii="Arial" w:eastAsia="Batang" w:hAnsi="Arial" w:cs="Times New Roman"/>
      <w:lang w:val="en-GB" w:eastAsia="ko-KR"/>
    </w:rPr>
  </w:style>
  <w:style w:type="character" w:customStyle="1" w:styleId="Heading1Char">
    <w:name w:val="Heading 1 Char"/>
    <w:basedOn w:val="DefaultParagraphFont"/>
    <w:link w:val="Heading1"/>
    <w:uiPriority w:val="9"/>
    <w:rsid w:val="001858AD"/>
    <w:rPr>
      <w:rFonts w:asciiTheme="majorHAnsi" w:eastAsiaTheme="majorEastAsia" w:hAnsiTheme="majorHAnsi" w:cstheme="majorBidi"/>
      <w:color w:val="365F91" w:themeColor="accent1" w:themeShade="BF"/>
      <w:sz w:val="32"/>
      <w:szCs w:val="32"/>
      <w:lang w:val="en-ZW"/>
    </w:rPr>
  </w:style>
  <w:style w:type="paragraph" w:styleId="BodyTextIndent2">
    <w:name w:val="Body Text Indent 2"/>
    <w:basedOn w:val="Normal"/>
    <w:link w:val="BodyTextIndent2Char"/>
    <w:uiPriority w:val="99"/>
    <w:semiHidden/>
    <w:unhideWhenUsed/>
    <w:rsid w:val="001858AD"/>
    <w:pPr>
      <w:spacing w:after="120" w:line="480" w:lineRule="auto"/>
      <w:ind w:left="283"/>
    </w:pPr>
  </w:style>
  <w:style w:type="character" w:customStyle="1" w:styleId="BodyTextIndent2Char">
    <w:name w:val="Body Text Indent 2 Char"/>
    <w:basedOn w:val="DefaultParagraphFont"/>
    <w:link w:val="BodyTextIndent2"/>
    <w:uiPriority w:val="99"/>
    <w:semiHidden/>
    <w:rsid w:val="001858AD"/>
    <w:rPr>
      <w:rFonts w:ascii="Times New Roman" w:eastAsia="Times New Roman" w:hAnsi="Times New Roman" w:cs="Times New Roman"/>
      <w:sz w:val="20"/>
      <w:szCs w:val="20"/>
      <w:lang w:val="en-ZW"/>
    </w:rPr>
  </w:style>
  <w:style w:type="paragraph" w:customStyle="1" w:styleId="StyleFranklinGothicBook18ptBoldCentered">
    <w:name w:val="Style Franklin Gothic Book 18 pt Bold Centered"/>
    <w:basedOn w:val="Normal"/>
    <w:next w:val="Normal"/>
    <w:rsid w:val="001858AD"/>
    <w:pPr>
      <w:ind w:left="720" w:hanging="720"/>
      <w:jc w:val="center"/>
    </w:pPr>
    <w:rPr>
      <w:rFonts w:ascii="Franklin Gothic Book" w:hAnsi="Franklin Gothic Book" w:cs="Arial"/>
      <w:b/>
      <w:bCs/>
      <w:sz w:val="36"/>
      <w:lang w:val="en-US"/>
    </w:rPr>
  </w:style>
  <w:style w:type="paragraph" w:styleId="PlainText">
    <w:name w:val="Plain Text"/>
    <w:basedOn w:val="Normal"/>
    <w:link w:val="PlainTextChar"/>
    <w:rsid w:val="001858AD"/>
    <w:pPr>
      <w:tabs>
        <w:tab w:val="left" w:pos="180"/>
      </w:tabs>
      <w:ind w:firstLine="720"/>
      <w:outlineLvl w:val="0"/>
    </w:pPr>
    <w:rPr>
      <w:rFonts w:ascii="Courier New" w:hAnsi="Courier New" w:cs="Courier New"/>
      <w:lang w:val="en-US"/>
    </w:rPr>
  </w:style>
  <w:style w:type="character" w:customStyle="1" w:styleId="PlainTextChar">
    <w:name w:val="Plain Text Char"/>
    <w:basedOn w:val="DefaultParagraphFont"/>
    <w:link w:val="PlainText"/>
    <w:rsid w:val="001858AD"/>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Lindsay</dc:creator>
  <cp:lastModifiedBy>Wayne Lindsay</cp:lastModifiedBy>
  <cp:revision>19</cp:revision>
  <cp:lastPrinted>2014-02-24T14:39:00Z</cp:lastPrinted>
  <dcterms:created xsi:type="dcterms:W3CDTF">2019-07-19T10:12:00Z</dcterms:created>
  <dcterms:modified xsi:type="dcterms:W3CDTF">2023-05-10T08:06:00Z</dcterms:modified>
</cp:coreProperties>
</file>